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1C5C" w14:textId="0D4C1200" w:rsidR="00D97C6B" w:rsidRDefault="00CA353F" w:rsidP="00255846">
      <w:pPr>
        <w:spacing w:after="80"/>
        <w:rPr>
          <w:color w:val="1F497D" w:themeColor="text2"/>
          <w:sz w:val="24"/>
          <w:szCs w:val="24"/>
          <w:lang w:eastAsia="en-AU"/>
        </w:rPr>
        <w:sectPr w:rsidR="00D97C6B" w:rsidSect="00D97C6B">
          <w:headerReference w:type="first" r:id="rId13"/>
          <w:type w:val="continuous"/>
          <w:pgSz w:w="11910" w:h="16840" w:code="9"/>
          <w:pgMar w:top="340" w:right="919" w:bottom="1559" w:left="919" w:header="567" w:footer="567" w:gutter="0"/>
          <w:cols w:space="720"/>
          <w:docGrid w:linePitch="272"/>
        </w:sectPr>
      </w:pP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953B3FD" wp14:editId="3ED33AEF">
                <wp:simplePos x="0" y="0"/>
                <wp:positionH relativeFrom="column">
                  <wp:posOffset>3359785</wp:posOffset>
                </wp:positionH>
                <wp:positionV relativeFrom="paragraph">
                  <wp:posOffset>1771650</wp:posOffset>
                </wp:positionV>
                <wp:extent cx="3000375" cy="1085850"/>
                <wp:effectExtent l="0" t="0" r="28575" b="28575"/>
                <wp:wrapNone/>
                <wp:docPr id="13088238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085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86426" id="Rectangle 1" o:spid="_x0000_s1026" style="position:absolute;margin-left:264.55pt;margin-top:139.5pt;width:236.25pt;height:85.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" fillcolor="#f2f2f2 [3052]" strokecolor="#0a121c [484]" strokeweight="2pt"/>
            </w:pict>
          </mc:Fallback>
        </mc:AlternateContent>
      </w:r>
      <w:r w:rsidR="00FF794E" w:rsidRPr="00FF794E">
        <w:rPr>
          <w:noProof/>
        </w:rPr>
        <w:drawing>
          <wp:inline distT="0" distB="0" distL="0" distR="0" wp14:anchorId="49917736" wp14:editId="186F9FA4">
            <wp:extent cx="6395720" cy="1550035"/>
            <wp:effectExtent l="0" t="0" r="5080" b="0"/>
            <wp:docPr id="1626413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1321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572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5EE49" w14:textId="77777777" w:rsidR="00B4119F" w:rsidRDefault="00B4119F" w:rsidP="00255846">
      <w:pPr>
        <w:spacing w:after="80"/>
        <w:rPr>
          <w:color w:val="1F497D" w:themeColor="text2"/>
          <w:sz w:val="24"/>
          <w:szCs w:val="24"/>
          <w:lang w:eastAsia="en-AU"/>
        </w:rPr>
      </w:pPr>
    </w:p>
    <w:p w14:paraId="51484457" w14:textId="29A10A7A" w:rsidR="00D119B8" w:rsidRDefault="00D119B8" w:rsidP="00255846">
      <w:pPr>
        <w:spacing w:after="80"/>
        <w:rPr>
          <w:color w:val="1F497D" w:themeColor="text2"/>
          <w:sz w:val="24"/>
          <w:szCs w:val="24"/>
          <w:lang w:eastAsia="en-AU"/>
        </w:rPr>
      </w:pPr>
      <w:r w:rsidRPr="004779E0">
        <w:rPr>
          <w:color w:val="1F497D" w:themeColor="text2"/>
          <w:sz w:val="24"/>
          <w:szCs w:val="24"/>
          <w:lang w:eastAsia="en-AU"/>
        </w:rPr>
        <w:t xml:space="preserve">Council’s Corporate Plan 2025-30 has a clear vision to be Australia’s most sustainable region. </w:t>
      </w:r>
      <w:r w:rsidRPr="00135627">
        <w:rPr>
          <w:color w:val="1F497D" w:themeColor="text2"/>
          <w:sz w:val="24"/>
          <w:szCs w:val="24"/>
          <w:lang w:eastAsia="en-AU"/>
        </w:rPr>
        <w:t xml:space="preserve">Connected. Liveable. Thriving. </w:t>
      </w:r>
      <w:r w:rsidRPr="004779E0">
        <w:rPr>
          <w:color w:val="1F497D" w:themeColor="text2"/>
          <w:sz w:val="24"/>
          <w:szCs w:val="24"/>
          <w:lang w:eastAsia="en-AU"/>
        </w:rPr>
        <w:t xml:space="preserve">Active </w:t>
      </w:r>
      <w:r>
        <w:rPr>
          <w:color w:val="1F497D" w:themeColor="text2"/>
          <w:sz w:val="24"/>
          <w:szCs w:val="24"/>
          <w:lang w:eastAsia="en-AU"/>
        </w:rPr>
        <w:t>t</w:t>
      </w:r>
      <w:r w:rsidRPr="004779E0">
        <w:rPr>
          <w:color w:val="1F497D" w:themeColor="text2"/>
          <w:sz w:val="24"/>
          <w:szCs w:val="24"/>
          <w:lang w:eastAsia="en-AU"/>
        </w:rPr>
        <w:t>ransport can help Council to achieve this vision.</w:t>
      </w:r>
    </w:p>
    <w:p w14:paraId="01F92CFE" w14:textId="212B1EC6" w:rsidR="008C4C0D" w:rsidRDefault="00287E0E" w:rsidP="00255846">
      <w:pPr>
        <w:spacing w:after="80"/>
        <w:rPr>
          <w:lang w:eastAsia="en-AU"/>
        </w:rPr>
      </w:pPr>
      <w:r>
        <w:rPr>
          <w:lang w:eastAsia="en-AU"/>
        </w:rPr>
        <w:t xml:space="preserve">Our </w:t>
      </w:r>
      <w:r w:rsidRPr="00FA22F7">
        <w:rPr>
          <w:b/>
          <w:bCs/>
          <w:lang w:eastAsia="en-AU"/>
        </w:rPr>
        <w:t>region is growing</w:t>
      </w:r>
      <w:r w:rsidR="00AB6725">
        <w:rPr>
          <w:lang w:eastAsia="en-AU"/>
        </w:rPr>
        <w:t xml:space="preserve"> and as more people move about our communit</w:t>
      </w:r>
      <w:r w:rsidR="00C6252F">
        <w:rPr>
          <w:lang w:eastAsia="en-AU"/>
        </w:rPr>
        <w:t>y</w:t>
      </w:r>
      <w:r w:rsidR="00AB6725">
        <w:rPr>
          <w:lang w:eastAsia="en-AU"/>
        </w:rPr>
        <w:t xml:space="preserve"> it is important that</w:t>
      </w:r>
      <w:r w:rsidR="009A1C0D">
        <w:rPr>
          <w:lang w:eastAsia="en-AU"/>
        </w:rPr>
        <w:t xml:space="preserve"> </w:t>
      </w:r>
      <w:r w:rsidR="00AB6725">
        <w:rPr>
          <w:lang w:eastAsia="en-AU"/>
        </w:rPr>
        <w:t xml:space="preserve">our </w:t>
      </w:r>
      <w:r w:rsidR="00AB6725" w:rsidRPr="00FA22F7">
        <w:rPr>
          <w:b/>
          <w:bCs/>
          <w:lang w:eastAsia="en-AU"/>
        </w:rPr>
        <w:t xml:space="preserve">transport networks </w:t>
      </w:r>
      <w:r w:rsidR="00572E11" w:rsidRPr="00FA22F7">
        <w:rPr>
          <w:b/>
          <w:bCs/>
          <w:lang w:eastAsia="en-AU"/>
        </w:rPr>
        <w:t xml:space="preserve">are well </w:t>
      </w:r>
      <w:r w:rsidR="00AC340B" w:rsidRPr="00FA22F7">
        <w:rPr>
          <w:b/>
          <w:bCs/>
          <w:lang w:eastAsia="en-AU"/>
        </w:rPr>
        <w:t>connect</w:t>
      </w:r>
      <w:r w:rsidR="00572E11" w:rsidRPr="00FA22F7">
        <w:rPr>
          <w:b/>
          <w:bCs/>
          <w:lang w:eastAsia="en-AU"/>
        </w:rPr>
        <w:t>ed</w:t>
      </w:r>
      <w:r w:rsidR="00572E11">
        <w:rPr>
          <w:lang w:eastAsia="en-AU"/>
        </w:rPr>
        <w:t>.</w:t>
      </w:r>
      <w:r w:rsidR="00AC340B">
        <w:rPr>
          <w:lang w:eastAsia="en-AU"/>
        </w:rPr>
        <w:t xml:space="preserve"> </w:t>
      </w:r>
      <w:r w:rsidR="007B00A8">
        <w:rPr>
          <w:lang w:eastAsia="en-AU"/>
        </w:rPr>
        <w:t xml:space="preserve">Supporting </w:t>
      </w:r>
      <w:r w:rsidR="00AC340B">
        <w:rPr>
          <w:lang w:eastAsia="en-AU"/>
        </w:rPr>
        <w:t xml:space="preserve">people to </w:t>
      </w:r>
      <w:r w:rsidR="009C3F22">
        <w:rPr>
          <w:lang w:eastAsia="en-AU"/>
        </w:rPr>
        <w:t xml:space="preserve">feel </w:t>
      </w:r>
      <w:r w:rsidR="00CF16C3">
        <w:rPr>
          <w:lang w:eastAsia="en-AU"/>
        </w:rPr>
        <w:t xml:space="preserve">that </w:t>
      </w:r>
      <w:r w:rsidR="007B00A8">
        <w:rPr>
          <w:lang w:eastAsia="en-AU"/>
        </w:rPr>
        <w:t xml:space="preserve">walking, </w:t>
      </w:r>
      <w:r w:rsidR="00D86C2C">
        <w:rPr>
          <w:lang w:eastAsia="en-AU"/>
        </w:rPr>
        <w:t xml:space="preserve">riding and </w:t>
      </w:r>
      <w:r w:rsidR="007B00A8">
        <w:rPr>
          <w:lang w:eastAsia="en-AU"/>
        </w:rPr>
        <w:t xml:space="preserve">wheeling </w:t>
      </w:r>
      <w:r w:rsidR="00B2304E">
        <w:rPr>
          <w:lang w:eastAsia="en-AU"/>
        </w:rPr>
        <w:t xml:space="preserve">is </w:t>
      </w:r>
      <w:r w:rsidR="00CF16C3">
        <w:rPr>
          <w:lang w:eastAsia="en-AU"/>
        </w:rPr>
        <w:t xml:space="preserve">a safe </w:t>
      </w:r>
      <w:r w:rsidR="009A666F">
        <w:rPr>
          <w:lang w:eastAsia="en-AU"/>
        </w:rPr>
        <w:t>and easy way to travel</w:t>
      </w:r>
      <w:r w:rsidR="009C3F22">
        <w:rPr>
          <w:lang w:eastAsia="en-AU"/>
        </w:rPr>
        <w:t xml:space="preserve"> </w:t>
      </w:r>
      <w:r w:rsidR="009A666F">
        <w:rPr>
          <w:lang w:eastAsia="en-AU"/>
        </w:rPr>
        <w:t xml:space="preserve">can help reduce congestion on our roads. </w:t>
      </w:r>
    </w:p>
    <w:p w14:paraId="2388CE1C" w14:textId="600D72CB" w:rsidR="00943BC3" w:rsidRDefault="00943BC3" w:rsidP="00255846">
      <w:pPr>
        <w:spacing w:after="80"/>
        <w:rPr>
          <w:lang w:eastAsia="en-AU"/>
        </w:rPr>
      </w:pPr>
      <w:r>
        <w:rPr>
          <w:lang w:eastAsia="en-AU"/>
        </w:rPr>
        <w:t xml:space="preserve">The Draft Active Transport Plan </w:t>
      </w:r>
      <w:r w:rsidR="006A2B9E">
        <w:rPr>
          <w:lang w:eastAsia="en-AU"/>
        </w:rPr>
        <w:t>outlines</w:t>
      </w:r>
      <w:r w:rsidR="00042FDA">
        <w:rPr>
          <w:lang w:eastAsia="en-AU"/>
        </w:rPr>
        <w:t xml:space="preserve"> actions </w:t>
      </w:r>
      <w:r w:rsidR="00312766">
        <w:rPr>
          <w:lang w:eastAsia="en-AU"/>
        </w:rPr>
        <w:t xml:space="preserve">for the next </w:t>
      </w:r>
      <w:r w:rsidR="00312766" w:rsidRPr="0052349E">
        <w:rPr>
          <w:b/>
          <w:bCs/>
          <w:lang w:eastAsia="en-AU"/>
        </w:rPr>
        <w:t>10 years</w:t>
      </w:r>
      <w:r w:rsidR="00312766">
        <w:rPr>
          <w:lang w:eastAsia="en-AU"/>
        </w:rPr>
        <w:t xml:space="preserve"> that aim to support </w:t>
      </w:r>
      <w:r w:rsidR="007E22FD">
        <w:rPr>
          <w:lang w:eastAsia="en-AU"/>
        </w:rPr>
        <w:t xml:space="preserve">people of </w:t>
      </w:r>
      <w:r w:rsidR="007E22FD" w:rsidRPr="002D0655">
        <w:rPr>
          <w:b/>
          <w:bCs/>
          <w:lang w:eastAsia="en-AU"/>
        </w:rPr>
        <w:t>all ages, genders and abilities to feel safe</w:t>
      </w:r>
      <w:r w:rsidR="00EA41DE" w:rsidRPr="002D0655">
        <w:rPr>
          <w:b/>
          <w:bCs/>
          <w:lang w:eastAsia="en-AU"/>
        </w:rPr>
        <w:t xml:space="preserve"> and included</w:t>
      </w:r>
      <w:r w:rsidR="00EA41DE">
        <w:rPr>
          <w:lang w:eastAsia="en-AU"/>
        </w:rPr>
        <w:t xml:space="preserve"> when they choose to </w:t>
      </w:r>
      <w:r w:rsidR="00095AF9">
        <w:rPr>
          <w:lang w:eastAsia="en-AU"/>
        </w:rPr>
        <w:t xml:space="preserve">travel by walking, riding or wheeling. </w:t>
      </w:r>
    </w:p>
    <w:p w14:paraId="5C728EC0" w14:textId="77777777" w:rsidR="00A23A51" w:rsidRPr="00297DD9" w:rsidRDefault="00A23A51" w:rsidP="00255846">
      <w:pPr>
        <w:pStyle w:val="Heading2"/>
        <w:spacing w:before="180"/>
      </w:pPr>
      <w:r>
        <w:t>Understanding active transport</w:t>
      </w:r>
    </w:p>
    <w:p w14:paraId="31DB5117" w14:textId="77777777" w:rsidR="00E56207" w:rsidRDefault="00E56207" w:rsidP="00255846">
      <w:pPr>
        <w:spacing w:after="80"/>
        <w:rPr>
          <w:lang w:eastAsia="en-AU"/>
        </w:rPr>
      </w:pPr>
      <w:r w:rsidRPr="00FB444F">
        <w:rPr>
          <w:lang w:eastAsia="en-AU"/>
        </w:rPr>
        <w:t xml:space="preserve">Active transport refers to </w:t>
      </w:r>
      <w:r w:rsidRPr="00CC295E">
        <w:rPr>
          <w:b/>
          <w:bCs/>
          <w:lang w:eastAsia="en-AU"/>
        </w:rPr>
        <w:t>walking, riding or wheeling</w:t>
      </w:r>
      <w:r w:rsidRPr="00FB444F">
        <w:rPr>
          <w:lang w:eastAsia="en-AU"/>
        </w:rPr>
        <w:t xml:space="preserve"> - travelling from place to place using physical effort. </w:t>
      </w:r>
    </w:p>
    <w:p w14:paraId="45C2A411" w14:textId="3FFF3038" w:rsidR="00343781" w:rsidRDefault="0059331D" w:rsidP="00E56207">
      <w:pPr>
        <w:rPr>
          <w:b/>
          <w:bCs/>
          <w:lang w:eastAsia="en-AU"/>
        </w:rPr>
      </w:pPr>
      <w:r w:rsidRPr="0059331D">
        <w:rPr>
          <w:b/>
          <w:bCs/>
          <w:noProof/>
          <w:lang w:eastAsia="en-AU"/>
        </w:rPr>
        <w:drawing>
          <wp:inline distT="0" distB="0" distL="0" distR="0" wp14:anchorId="5957FC32" wp14:editId="1F72F40A">
            <wp:extent cx="1285875" cy="908307"/>
            <wp:effectExtent l="0" t="0" r="0" b="6350"/>
            <wp:docPr id="475298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981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91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331D">
        <w:rPr>
          <w:noProof/>
          <w14:ligatures w14:val="none"/>
        </w:rPr>
        <w:t xml:space="preserve"> </w:t>
      </w:r>
      <w:r w:rsidRPr="0059331D">
        <w:rPr>
          <w:b/>
          <w:bCs/>
          <w:noProof/>
          <w:lang w:eastAsia="en-AU"/>
        </w:rPr>
        <w:drawing>
          <wp:inline distT="0" distB="0" distL="0" distR="0" wp14:anchorId="1808F05D" wp14:editId="29F9D343">
            <wp:extent cx="766042" cy="912839"/>
            <wp:effectExtent l="0" t="0" r="0" b="1905"/>
            <wp:docPr id="1195295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9562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8708" cy="92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331D">
        <w:rPr>
          <w:noProof/>
          <w14:ligatures w14:val="none"/>
        </w:rPr>
        <w:t xml:space="preserve"> </w:t>
      </w:r>
      <w:r w:rsidR="00CE1030" w:rsidRPr="00CE1030">
        <w:rPr>
          <w:noProof/>
          <w:lang w:eastAsia="en-AU"/>
        </w:rPr>
        <w:drawing>
          <wp:inline distT="0" distB="0" distL="0" distR="0" wp14:anchorId="3BE9AFAF" wp14:editId="3A619976">
            <wp:extent cx="741524" cy="915035"/>
            <wp:effectExtent l="0" t="0" r="1905" b="0"/>
            <wp:docPr id="1680423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9701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060" cy="93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E94E" w14:textId="09D1913F" w:rsidR="00E56207" w:rsidRDefault="00E56207" w:rsidP="00255846">
      <w:pPr>
        <w:spacing w:after="80"/>
        <w:rPr>
          <w:lang w:eastAsia="en-AU"/>
        </w:rPr>
      </w:pPr>
      <w:r w:rsidRPr="0016526C">
        <w:rPr>
          <w:b/>
          <w:bCs/>
          <w:lang w:eastAsia="en-AU"/>
        </w:rPr>
        <w:t>Short, local trips of less than 5km</w:t>
      </w:r>
      <w:r w:rsidRPr="00FB444F">
        <w:rPr>
          <w:lang w:eastAsia="en-AU"/>
        </w:rPr>
        <w:t xml:space="preserve"> are well-suited to active transport and typically include</w:t>
      </w:r>
      <w:r>
        <w:rPr>
          <w:lang w:eastAsia="en-AU"/>
        </w:rPr>
        <w:t>:</w:t>
      </w:r>
    </w:p>
    <w:p w14:paraId="0B2F39F8" w14:textId="35EA5FB9" w:rsidR="00E56207" w:rsidRDefault="008445EB" w:rsidP="00E56207">
      <w:pPr>
        <w:pStyle w:val="Bullet1"/>
      </w:pPr>
      <w:r>
        <w:t>Co</w:t>
      </w:r>
      <w:r w:rsidR="00E56207" w:rsidRPr="00FB444F">
        <w:t>mmut</w:t>
      </w:r>
      <w:r>
        <w:t>ing</w:t>
      </w:r>
      <w:r w:rsidR="00E56207" w:rsidRPr="00FB444F">
        <w:t xml:space="preserve"> to work</w:t>
      </w:r>
      <w:r w:rsidR="005C28DD">
        <w:t xml:space="preserve">, </w:t>
      </w:r>
      <w:r w:rsidR="00E56207" w:rsidRPr="00FB444F">
        <w:t>school</w:t>
      </w:r>
      <w:r w:rsidR="005C28DD">
        <w:t xml:space="preserve"> or volunteering activities</w:t>
      </w:r>
    </w:p>
    <w:p w14:paraId="2DCF9066" w14:textId="4CBD9ACF" w:rsidR="00E56207" w:rsidRDefault="00775EE1" w:rsidP="00E56207">
      <w:pPr>
        <w:pStyle w:val="Bullet1"/>
      </w:pPr>
      <w:r>
        <w:t>C</w:t>
      </w:r>
      <w:r w:rsidR="00E56207">
        <w:t>ompleting</w:t>
      </w:r>
      <w:r w:rsidR="00E56207" w:rsidRPr="00FB444F">
        <w:t xml:space="preserve"> errands </w:t>
      </w:r>
    </w:p>
    <w:p w14:paraId="0EE36077" w14:textId="1D1B9027" w:rsidR="00E56207" w:rsidRDefault="00775EE1" w:rsidP="00E56207">
      <w:pPr>
        <w:pStyle w:val="Bullet1"/>
      </w:pPr>
      <w:r>
        <w:t>A</w:t>
      </w:r>
      <w:r w:rsidR="00E56207" w:rsidRPr="00FB444F">
        <w:t>ccessing services or facilities</w:t>
      </w:r>
    </w:p>
    <w:p w14:paraId="43F86CAD" w14:textId="5A23E4D0" w:rsidR="00E56207" w:rsidRDefault="00775EE1" w:rsidP="00E56207">
      <w:pPr>
        <w:pStyle w:val="Bullet1"/>
      </w:pPr>
      <w:r>
        <w:t>E</w:t>
      </w:r>
      <w:r w:rsidR="00E56207" w:rsidRPr="00FB444F">
        <w:t>ngaging in leisure or recreational activities.</w:t>
      </w:r>
    </w:p>
    <w:p w14:paraId="32D529BA" w14:textId="77777777" w:rsidR="00B4119F" w:rsidRDefault="005C28DD" w:rsidP="0059432C">
      <w:pPr>
        <w:spacing w:after="0"/>
        <w:rPr>
          <w:noProof/>
        </w:rPr>
      </w:pPr>
      <w:r>
        <w:t xml:space="preserve">There </w:t>
      </w:r>
      <w:r w:rsidR="00775EE1">
        <w:t>are</w:t>
      </w:r>
      <w:r>
        <w:t xml:space="preserve"> many </w:t>
      </w:r>
      <w:r w:rsidRPr="002D0655">
        <w:rPr>
          <w:b/>
          <w:bCs/>
        </w:rPr>
        <w:t>h</w:t>
      </w:r>
      <w:r w:rsidR="00E56207" w:rsidRPr="002D0655">
        <w:rPr>
          <w:b/>
          <w:bCs/>
        </w:rPr>
        <w:t xml:space="preserve">ealth, economic and environmental </w:t>
      </w:r>
      <w:r w:rsidRPr="002D0655">
        <w:rPr>
          <w:b/>
          <w:bCs/>
        </w:rPr>
        <w:t>benefits</w:t>
      </w:r>
      <w:r>
        <w:t xml:space="preserve"> </w:t>
      </w:r>
      <w:r w:rsidR="00E56207" w:rsidRPr="00FB444F">
        <w:t>when people choose to walk, ride or wheel</w:t>
      </w:r>
      <w:r w:rsidR="00E56207">
        <w:t xml:space="preserve"> instead of travel by car</w:t>
      </w:r>
      <w:r w:rsidR="00E56207" w:rsidRPr="00FB444F">
        <w:t>.</w:t>
      </w:r>
      <w:r w:rsidR="00E56207" w:rsidRPr="00FB444F">
        <w:rPr>
          <w:noProof/>
        </w:rPr>
        <w:t xml:space="preserve"> </w:t>
      </w:r>
      <w:r w:rsidR="0059432C">
        <w:rPr>
          <w:noProof/>
        </w:rPr>
        <w:br w:type="column"/>
      </w:r>
    </w:p>
    <w:p w14:paraId="33D049E2" w14:textId="30E8DF98" w:rsidR="00F4377C" w:rsidRPr="00297DD9" w:rsidRDefault="00F4377C" w:rsidP="0059432C">
      <w:pPr>
        <w:spacing w:after="0"/>
      </w:pPr>
      <w:r w:rsidRPr="0059432C">
        <w:rPr>
          <w:b/>
          <w:bCs/>
        </w:rPr>
        <w:t>What is not active transport?</w:t>
      </w:r>
    </w:p>
    <w:p w14:paraId="58AF3406" w14:textId="40037EEB" w:rsidR="00F4377C" w:rsidRPr="005F2A7E" w:rsidRDefault="00F4377C" w:rsidP="00F4377C">
      <w:pPr>
        <w:rPr>
          <w:i/>
          <w:iCs/>
        </w:rPr>
      </w:pPr>
      <w:r w:rsidRPr="005F2A7E">
        <w:rPr>
          <w:i/>
          <w:iCs/>
        </w:rPr>
        <w:t>Council does not recognise certain electric-assisted personal mobility devices, such as e-scooters</w:t>
      </w:r>
      <w:r w:rsidR="004B6DE0">
        <w:rPr>
          <w:i/>
          <w:iCs/>
        </w:rPr>
        <w:t xml:space="preserve"> and</w:t>
      </w:r>
      <w:r w:rsidRPr="005F2A7E">
        <w:rPr>
          <w:i/>
          <w:iCs/>
        </w:rPr>
        <w:t xml:space="preserve"> e-skateboards, as ‘active’ transport due to their low physical effort requirements. </w:t>
      </w:r>
    </w:p>
    <w:p w14:paraId="417D1A1C" w14:textId="1955C755" w:rsidR="0044391A" w:rsidRDefault="0044391A" w:rsidP="0044391A">
      <w:pPr>
        <w:pStyle w:val="Heading1TOP"/>
      </w:pPr>
      <w:r>
        <w:t>Informing the Draft Plan</w:t>
      </w:r>
    </w:p>
    <w:p w14:paraId="775F6C2D" w14:textId="3A6E0DB0" w:rsidR="00D744A4" w:rsidRDefault="00D744A4" w:rsidP="003D42C0">
      <w:pPr>
        <w:pStyle w:val="Heading1TOP"/>
        <w:spacing w:before="120"/>
      </w:pPr>
      <w:r w:rsidRPr="00D744A4">
        <w:rPr>
          <w:noProof/>
        </w:rPr>
        <w:drawing>
          <wp:inline distT="0" distB="0" distL="0" distR="0" wp14:anchorId="399A27EC" wp14:editId="69FA69FD">
            <wp:extent cx="2757783" cy="1838325"/>
            <wp:effectExtent l="0" t="0" r="5080" b="0"/>
            <wp:docPr id="1299624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62438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9491" cy="184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5E98B" w14:textId="77777777" w:rsidR="00FF534B" w:rsidRPr="00297DD9" w:rsidRDefault="00FF534B" w:rsidP="00255846">
      <w:pPr>
        <w:pStyle w:val="Heading2"/>
        <w:spacing w:before="180"/>
      </w:pPr>
      <w:r>
        <w:t>Listening to our community</w:t>
      </w:r>
    </w:p>
    <w:p w14:paraId="1D9D4241" w14:textId="77777777" w:rsidR="00FF534B" w:rsidRDefault="005F2A7E" w:rsidP="00F4377C">
      <w:pPr>
        <w:spacing w:before="40" w:after="40"/>
      </w:pPr>
      <w:r>
        <w:t xml:space="preserve">In June 2024 Council engaged with the community to understand their perceptions and use of active transport. </w:t>
      </w:r>
    </w:p>
    <w:p w14:paraId="35037967" w14:textId="31334185" w:rsidR="005F2A7E" w:rsidRPr="005F2A7E" w:rsidRDefault="00255846" w:rsidP="00F4377C">
      <w:pPr>
        <w:spacing w:before="40" w:after="40"/>
      </w:pPr>
      <w:r>
        <w:t>The</w:t>
      </w:r>
      <w:r w:rsidR="005F2A7E" w:rsidRPr="005F2A7E">
        <w:t xml:space="preserve"> community </w:t>
      </w:r>
      <w:r w:rsidR="005F2A7E">
        <w:t xml:space="preserve">identified </w:t>
      </w:r>
      <w:r w:rsidR="00775EE1">
        <w:rPr>
          <w:b/>
          <w:bCs/>
        </w:rPr>
        <w:t>three</w:t>
      </w:r>
      <w:r w:rsidR="005F2A7E" w:rsidRPr="005F2A7E">
        <w:rPr>
          <w:b/>
          <w:bCs/>
        </w:rPr>
        <w:t xml:space="preserve"> key priorities</w:t>
      </w:r>
      <w:r w:rsidR="005F2A7E" w:rsidRPr="005F2A7E">
        <w:t xml:space="preserve"> </w:t>
      </w:r>
      <w:r w:rsidR="005F2A7E">
        <w:t xml:space="preserve">they </w:t>
      </w:r>
      <w:r w:rsidR="005F2A7E" w:rsidRPr="005F2A7E">
        <w:t>would like addressed:</w:t>
      </w:r>
    </w:p>
    <w:p w14:paraId="61552A53" w14:textId="3C7F9EC5" w:rsidR="005F2A7E" w:rsidRPr="005F2A7E" w:rsidRDefault="005F2A7E" w:rsidP="005F2A7E">
      <w:pPr>
        <w:pStyle w:val="Bullet2"/>
      </w:pPr>
      <w:r w:rsidRPr="005F2A7E">
        <w:rPr>
          <w:u w:val="single"/>
        </w:rPr>
        <w:t>Increasing connectivity</w:t>
      </w:r>
      <w:r>
        <w:t xml:space="preserve"> </w:t>
      </w:r>
      <w:r>
        <w:br/>
      </w:r>
      <w:r w:rsidRPr="005F2A7E">
        <w:t>Improving the network, connectivity and facilities</w:t>
      </w:r>
      <w:r w:rsidR="003D42C0">
        <w:t>.</w:t>
      </w:r>
    </w:p>
    <w:p w14:paraId="1B459E0D" w14:textId="06FAC436" w:rsidR="005F2A7E" w:rsidRPr="005F2A7E" w:rsidRDefault="005F2A7E" w:rsidP="005F2A7E">
      <w:pPr>
        <w:pStyle w:val="Bullet2"/>
      </w:pPr>
      <w:r w:rsidRPr="005F2A7E">
        <w:rPr>
          <w:u w:val="single"/>
        </w:rPr>
        <w:t>Removing barriers for inclusivity</w:t>
      </w:r>
      <w:r>
        <w:br/>
      </w:r>
      <w:r w:rsidRPr="005F2A7E">
        <w:t>Safer environments for walking and riding</w:t>
      </w:r>
      <w:r w:rsidR="003D42C0">
        <w:t>.</w:t>
      </w:r>
    </w:p>
    <w:p w14:paraId="58CD21C7" w14:textId="761A5154" w:rsidR="005F2A7E" w:rsidRPr="005F2A7E" w:rsidRDefault="005F2A7E" w:rsidP="00255846">
      <w:pPr>
        <w:pStyle w:val="Bullet2"/>
        <w:spacing w:after="80"/>
        <w:ind w:left="357" w:hanging="357"/>
      </w:pPr>
      <w:r w:rsidRPr="005F2A7E">
        <w:rPr>
          <w:u w:val="single"/>
        </w:rPr>
        <w:t>Valuing the needs of all</w:t>
      </w:r>
      <w:r>
        <w:br/>
      </w:r>
      <w:r w:rsidRPr="005F2A7E">
        <w:t>Balancing the needs of different path users</w:t>
      </w:r>
      <w:r w:rsidR="003D42C0">
        <w:t>.</w:t>
      </w:r>
    </w:p>
    <w:p w14:paraId="5095ACF4" w14:textId="77777777" w:rsidR="00FF534B" w:rsidRPr="00297DD9" w:rsidRDefault="0027697D" w:rsidP="00255846">
      <w:pPr>
        <w:pStyle w:val="Heading2"/>
        <w:spacing w:before="180"/>
      </w:pPr>
      <w:r>
        <w:t>Recognising m</w:t>
      </w:r>
      <w:r w:rsidR="00FF534B">
        <w:t>ajor projects</w:t>
      </w:r>
    </w:p>
    <w:p w14:paraId="1918E86E" w14:textId="77777777" w:rsidR="004957AB" w:rsidRDefault="004957AB" w:rsidP="00255846">
      <w:pPr>
        <w:spacing w:after="80"/>
      </w:pPr>
      <w:r w:rsidRPr="004957AB">
        <w:rPr>
          <w:b/>
          <w:bCs/>
        </w:rPr>
        <w:t>The Wave</w:t>
      </w:r>
      <w:r>
        <w:t xml:space="preserve"> incorporating Direct Sunshine Coast Rail with metro links and </w:t>
      </w:r>
      <w:r w:rsidRPr="004957AB">
        <w:rPr>
          <w:b/>
          <w:bCs/>
        </w:rPr>
        <w:t xml:space="preserve">Brisbane 2032 Olympic and </w:t>
      </w:r>
      <w:r w:rsidRPr="00F4195B">
        <w:rPr>
          <w:b/>
          <w:bCs/>
        </w:rPr>
        <w:t>Paralympic Games</w:t>
      </w:r>
      <w:r>
        <w:t xml:space="preserve"> v</w:t>
      </w:r>
      <w:r w:rsidRPr="004957AB">
        <w:t>enues</w:t>
      </w:r>
      <w:r>
        <w:t xml:space="preserve"> and events are being planned for the region. </w:t>
      </w:r>
    </w:p>
    <w:p w14:paraId="6B998AFE" w14:textId="77777777" w:rsidR="008A54C4" w:rsidRPr="00297DD9" w:rsidRDefault="0027697D" w:rsidP="00255846">
      <w:pPr>
        <w:pStyle w:val="Heading2"/>
        <w:spacing w:before="180"/>
      </w:pPr>
      <w:r>
        <w:lastRenderedPageBreak/>
        <w:t>Respecting s</w:t>
      </w:r>
      <w:r w:rsidR="008A54C4">
        <w:t xml:space="preserve">trategic </w:t>
      </w:r>
      <w:r>
        <w:t>f</w:t>
      </w:r>
      <w:r w:rsidR="008A54C4">
        <w:t>rameworks</w:t>
      </w:r>
    </w:p>
    <w:p w14:paraId="7C76139A" w14:textId="5541726F" w:rsidR="008A54C4" w:rsidRDefault="004957AB" w:rsidP="00255846">
      <w:pPr>
        <w:spacing w:after="80"/>
      </w:pPr>
      <w:r w:rsidRPr="00DD40D4">
        <w:rPr>
          <w:lang w:eastAsia="en-AU"/>
        </w:rPr>
        <w:t>Protecting our lifestyle</w:t>
      </w:r>
      <w:r w:rsidR="000B7732">
        <w:rPr>
          <w:lang w:eastAsia="en-AU"/>
        </w:rPr>
        <w:t xml:space="preserve"> and</w:t>
      </w:r>
      <w:r w:rsidRPr="00DD40D4">
        <w:rPr>
          <w:lang w:eastAsia="en-AU"/>
        </w:rPr>
        <w:t xml:space="preserve"> character of our communities and landscapes </w:t>
      </w:r>
      <w:r>
        <w:rPr>
          <w:lang w:eastAsia="en-AU"/>
        </w:rPr>
        <w:t>as</w:t>
      </w:r>
      <w:r w:rsidRPr="00DD40D4">
        <w:rPr>
          <w:lang w:eastAsia="en-AU"/>
        </w:rPr>
        <w:t xml:space="preserve"> our population grows requires </w:t>
      </w:r>
      <w:r w:rsidRPr="004957AB">
        <w:rPr>
          <w:b/>
          <w:bCs/>
          <w:lang w:eastAsia="en-AU"/>
        </w:rPr>
        <w:t xml:space="preserve">strategic frameworks and policies </w:t>
      </w:r>
      <w:r w:rsidRPr="004957AB">
        <w:rPr>
          <w:lang w:eastAsia="en-AU"/>
        </w:rPr>
        <w:t xml:space="preserve">to </w:t>
      </w:r>
      <w:r w:rsidRPr="004957AB">
        <w:rPr>
          <w:b/>
          <w:bCs/>
          <w:lang w:eastAsia="en-AU"/>
        </w:rPr>
        <w:t xml:space="preserve">guide and manage </w:t>
      </w:r>
      <w:r w:rsidRPr="00A23A51">
        <w:rPr>
          <w:lang w:eastAsia="en-AU"/>
        </w:rPr>
        <w:t xml:space="preserve">the </w:t>
      </w:r>
      <w:r w:rsidRPr="004957AB">
        <w:rPr>
          <w:b/>
          <w:bCs/>
          <w:lang w:eastAsia="en-AU"/>
        </w:rPr>
        <w:t>impacts</w:t>
      </w:r>
      <w:r w:rsidRPr="00DD40D4">
        <w:rPr>
          <w:lang w:eastAsia="en-AU"/>
        </w:rPr>
        <w:t xml:space="preserve"> to our people, places and spaces.</w:t>
      </w:r>
    </w:p>
    <w:p w14:paraId="58DAF959" w14:textId="77777777" w:rsidR="005F2A7E" w:rsidRPr="00297DD9" w:rsidRDefault="005F2A7E" w:rsidP="003D42C0">
      <w:pPr>
        <w:pStyle w:val="Heading2"/>
        <w:spacing w:before="120"/>
      </w:pPr>
      <w:r>
        <w:t>Understanding our networks</w:t>
      </w:r>
    </w:p>
    <w:p w14:paraId="639CB5A7" w14:textId="2DEDC66C" w:rsidR="0044391A" w:rsidRDefault="00A23A51" w:rsidP="00255846">
      <w:pPr>
        <w:spacing w:after="80"/>
      </w:pPr>
      <w:r>
        <w:t xml:space="preserve">Knowing </w:t>
      </w:r>
      <w:r w:rsidRPr="00A23A51">
        <w:rPr>
          <w:b/>
          <w:bCs/>
        </w:rPr>
        <w:t>where our paths are located</w:t>
      </w:r>
      <w:r>
        <w:t xml:space="preserve"> helps to understand who can use them </w:t>
      </w:r>
      <w:r w:rsidRPr="00A23A51">
        <w:rPr>
          <w:b/>
          <w:bCs/>
        </w:rPr>
        <w:t>safely</w:t>
      </w:r>
      <w:r>
        <w:t xml:space="preserve"> and their level of </w:t>
      </w:r>
      <w:r w:rsidRPr="00A23A51">
        <w:rPr>
          <w:b/>
          <w:bCs/>
        </w:rPr>
        <w:t>connectivity</w:t>
      </w:r>
      <w:r>
        <w:t xml:space="preserve">. Being curious about people who walk, ride and wheel helps to understand their </w:t>
      </w:r>
      <w:r w:rsidRPr="00A23A51">
        <w:rPr>
          <w:b/>
          <w:bCs/>
        </w:rPr>
        <w:t>level of confidence</w:t>
      </w:r>
      <w:r>
        <w:t xml:space="preserve"> in using active transport, </w:t>
      </w:r>
      <w:r w:rsidRPr="00A23A51">
        <w:rPr>
          <w:b/>
          <w:bCs/>
        </w:rPr>
        <w:t>how far</w:t>
      </w:r>
      <w:r>
        <w:t xml:space="preserve"> they travel and their most frequent </w:t>
      </w:r>
      <w:r w:rsidRPr="00A23A51">
        <w:rPr>
          <w:b/>
          <w:bCs/>
        </w:rPr>
        <w:t>type of trip</w:t>
      </w:r>
      <w:r>
        <w:t>.</w:t>
      </w:r>
    </w:p>
    <w:p w14:paraId="0DF1BE35" w14:textId="479340EB" w:rsidR="0044391A" w:rsidRPr="00297DD9" w:rsidRDefault="00A23A51" w:rsidP="0044391A">
      <w:pPr>
        <w:pStyle w:val="Heading1TOP"/>
      </w:pP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6C10645" wp14:editId="4949FB21">
                <wp:simplePos x="0" y="0"/>
                <wp:positionH relativeFrom="column">
                  <wp:posOffset>-107315</wp:posOffset>
                </wp:positionH>
                <wp:positionV relativeFrom="paragraph">
                  <wp:posOffset>274955</wp:posOffset>
                </wp:positionV>
                <wp:extent cx="3048000" cy="609600"/>
                <wp:effectExtent l="0" t="0" r="19050" b="19050"/>
                <wp:wrapNone/>
                <wp:docPr id="135703808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609600"/>
                        </a:xfrm>
                        <a:prstGeom prst="roundRect">
                          <a:avLst/>
                        </a:prstGeom>
                        <a:solidFill>
                          <a:srgbClr val="48C483">
                            <a:tint val="66000"/>
                            <a:satMod val="160000"/>
                          </a:srgbClr>
                        </a:solidFill>
                        <a:ln>
                          <a:solidFill>
                            <a:srgbClr val="48C48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823F0B" id="Rectangle: Rounded Corners 2" o:spid="_x0000_s1026" style="position:absolute;margin-left:-8.45pt;margin-top:21.65pt;width:240pt;height:48pt;z-index:-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" fillcolor="#97eab6" strokecolor="#48c483" strokeweight="2pt"/>
            </w:pict>
          </mc:Fallback>
        </mc:AlternateContent>
      </w:r>
      <w:r w:rsidR="0044391A">
        <w:t xml:space="preserve">Vision for </w:t>
      </w:r>
      <w:r w:rsidR="00CD3288">
        <w:t>a</w:t>
      </w:r>
      <w:r w:rsidR="0044391A">
        <w:t xml:space="preserve">ctive </w:t>
      </w:r>
      <w:r w:rsidR="00CD3288">
        <w:t>t</w:t>
      </w:r>
      <w:r w:rsidR="0044391A">
        <w:t>ransport</w:t>
      </w:r>
    </w:p>
    <w:p w14:paraId="0E1AB85F" w14:textId="53EBD657" w:rsidR="00A23A51" w:rsidRPr="00A23A51" w:rsidRDefault="00A23A51" w:rsidP="003D42C0">
      <w:pPr>
        <w:spacing w:after="120"/>
        <w:rPr>
          <w:lang w:eastAsia="en-AU"/>
        </w:rPr>
      </w:pPr>
      <w:r w:rsidRPr="00A23A51">
        <w:rPr>
          <w:lang w:eastAsia="en-AU"/>
        </w:rPr>
        <w:t xml:space="preserve">Create a liveable, healthy, safe and connected Sunshine Coast by making walking, riding and wheeling an easy choice for everyday trips.  </w:t>
      </w:r>
    </w:p>
    <w:p w14:paraId="321FC212" w14:textId="3B3A3309" w:rsidR="0059331D" w:rsidRPr="0059331D" w:rsidRDefault="0059331D" w:rsidP="0059331D">
      <w:pPr>
        <w:spacing w:after="80"/>
        <w:rPr>
          <w:sz w:val="4"/>
          <w:szCs w:val="4"/>
        </w:rPr>
      </w:pPr>
    </w:p>
    <w:p w14:paraId="0764F0CD" w14:textId="42F2E62B" w:rsidR="0044391A" w:rsidRPr="00297DD9" w:rsidRDefault="0044391A" w:rsidP="0044391A">
      <w:pPr>
        <w:pStyle w:val="Heading1TOP"/>
      </w:pPr>
      <w:r>
        <w:t>Guiding objectives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678"/>
      </w:tblGrid>
      <w:tr w:rsidR="00841873" w14:paraId="6F0D409E" w14:textId="77777777" w:rsidTr="00BF287D">
        <w:trPr>
          <w:trHeight w:val="760"/>
        </w:trPr>
        <w:tc>
          <w:tcPr>
            <w:tcW w:w="988" w:type="dxa"/>
            <w:vAlign w:val="center"/>
          </w:tcPr>
          <w:p w14:paraId="4676AE28" w14:textId="77777777" w:rsidR="00841873" w:rsidRDefault="00841873" w:rsidP="00841873">
            <w:pPr>
              <w:spacing w:before="40" w:after="40"/>
            </w:pPr>
            <w:r>
              <w:rPr>
                <w:noProof/>
              </w:rPr>
              <w:drawing>
                <wp:inline distT="0" distB="0" distL="0" distR="0" wp14:anchorId="6EC0048B" wp14:editId="577B3750">
                  <wp:extent cx="323850" cy="323850"/>
                  <wp:effectExtent l="0" t="0" r="0" b="0"/>
                  <wp:docPr id="760837806" name="Graphic 4" descr="P546C1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837806" name="Graphic 4" descr="P546C1T18#yIS1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30" cy="32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52040B86" w14:textId="77777777" w:rsidR="00841873" w:rsidRPr="00841873" w:rsidRDefault="00841873" w:rsidP="00841873">
            <w:pPr>
              <w:pStyle w:val="Heading3SCC"/>
              <w:spacing w:before="0" w:after="0"/>
              <w:rPr>
                <w:color w:val="auto"/>
              </w:rPr>
            </w:pPr>
            <w:r w:rsidRPr="00841873">
              <w:rPr>
                <w:color w:val="auto"/>
              </w:rPr>
              <w:t>Equitable Access</w:t>
            </w:r>
          </w:p>
          <w:p w14:paraId="003AE91A" w14:textId="77777777" w:rsidR="00841873" w:rsidRPr="00841873" w:rsidRDefault="00841873" w:rsidP="00841873">
            <w:pPr>
              <w:spacing w:after="0"/>
              <w:rPr>
                <w:color w:val="auto"/>
              </w:rPr>
            </w:pPr>
            <w:r w:rsidRPr="00841873">
              <w:rPr>
                <w:rFonts w:eastAsia="Times New Roman" w:cs="Segoe UI Light"/>
                <w:bCs/>
                <w:color w:val="auto"/>
                <w:szCs w:val="20"/>
              </w:rPr>
              <w:t>Everyone feels safe and included</w:t>
            </w:r>
          </w:p>
        </w:tc>
      </w:tr>
      <w:tr w:rsidR="00841873" w14:paraId="14FB84AA" w14:textId="77777777" w:rsidTr="00BF287D">
        <w:tc>
          <w:tcPr>
            <w:tcW w:w="988" w:type="dxa"/>
            <w:vAlign w:val="center"/>
          </w:tcPr>
          <w:p w14:paraId="6A74D3C0" w14:textId="77777777" w:rsidR="00841873" w:rsidRDefault="00841873" w:rsidP="00841873">
            <w:pPr>
              <w:spacing w:before="40" w:after="40"/>
            </w:pPr>
            <w:r>
              <w:rPr>
                <w:noProof/>
              </w:rPr>
              <w:drawing>
                <wp:inline distT="0" distB="0" distL="0" distR="0" wp14:anchorId="2D05EAC7" wp14:editId="570CB1A7">
                  <wp:extent cx="323850" cy="323850"/>
                  <wp:effectExtent l="0" t="0" r="0" b="0"/>
                  <wp:docPr id="1975116763" name="Graphic 3" descr="P550C3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116763" name="Graphic 3" descr="P550C3T18#yIS1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82" cy="32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1EEC59A0" w14:textId="77777777" w:rsidR="00841873" w:rsidRPr="00841873" w:rsidRDefault="00841873" w:rsidP="00841873">
            <w:pPr>
              <w:pStyle w:val="Heading3SCC"/>
              <w:spacing w:before="0" w:after="0"/>
              <w:rPr>
                <w:color w:val="auto"/>
              </w:rPr>
            </w:pPr>
            <w:r w:rsidRPr="00841873">
              <w:rPr>
                <w:color w:val="auto"/>
              </w:rPr>
              <w:t>Liveable and Sustainable</w:t>
            </w:r>
          </w:p>
          <w:p w14:paraId="6C36FFAD" w14:textId="77777777" w:rsidR="00841873" w:rsidRPr="00841873" w:rsidRDefault="00841873" w:rsidP="00841873">
            <w:pPr>
              <w:spacing w:after="0"/>
              <w:rPr>
                <w:color w:val="auto"/>
              </w:rPr>
            </w:pPr>
            <w:r w:rsidRPr="00841873">
              <w:rPr>
                <w:rFonts w:eastAsia="Times New Roman" w:cs="Segoe UI Light"/>
                <w:bCs/>
                <w:color w:val="auto"/>
                <w:szCs w:val="20"/>
              </w:rPr>
              <w:t>Preserving our lifestyle and amenity as change occurs</w:t>
            </w:r>
          </w:p>
        </w:tc>
      </w:tr>
      <w:tr w:rsidR="00841873" w14:paraId="4C96946D" w14:textId="77777777" w:rsidTr="00BF287D">
        <w:tc>
          <w:tcPr>
            <w:tcW w:w="988" w:type="dxa"/>
            <w:vAlign w:val="center"/>
          </w:tcPr>
          <w:p w14:paraId="101D2821" w14:textId="77777777" w:rsidR="00841873" w:rsidRDefault="00841873" w:rsidP="00841873">
            <w:pPr>
              <w:spacing w:before="40" w:after="40"/>
            </w:pPr>
            <w:r>
              <w:rPr>
                <w:noProof/>
              </w:rPr>
              <w:drawing>
                <wp:inline distT="0" distB="0" distL="0" distR="0" wp14:anchorId="1D0839F3" wp14:editId="5FA3D06E">
                  <wp:extent cx="323850" cy="323850"/>
                  <wp:effectExtent l="0" t="0" r="0" b="0"/>
                  <wp:docPr id="1178281436" name="Graphic 5" descr="P554C5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281436" name="Graphic 5" descr="P554C5T18#yIS1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70" cy="32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49994092" w14:textId="77777777" w:rsidR="00841873" w:rsidRPr="00841873" w:rsidRDefault="00841873" w:rsidP="00841873">
            <w:pPr>
              <w:pStyle w:val="Heading3SCC"/>
              <w:spacing w:before="0" w:after="0"/>
              <w:rPr>
                <w:color w:val="auto"/>
              </w:rPr>
            </w:pPr>
            <w:r w:rsidRPr="00841873">
              <w:rPr>
                <w:color w:val="auto"/>
              </w:rPr>
              <w:t>Vibrant and Attractive places</w:t>
            </w:r>
          </w:p>
          <w:p w14:paraId="174EFEED" w14:textId="77777777" w:rsidR="00841873" w:rsidRPr="00841873" w:rsidRDefault="00841873" w:rsidP="00841873">
            <w:pPr>
              <w:spacing w:after="0"/>
              <w:rPr>
                <w:color w:val="auto"/>
              </w:rPr>
            </w:pPr>
            <w:r w:rsidRPr="00841873">
              <w:rPr>
                <w:rFonts w:eastAsia="Times New Roman" w:cs="Segoe UI Light"/>
                <w:bCs/>
                <w:color w:val="auto"/>
                <w:szCs w:val="20"/>
              </w:rPr>
              <w:t>Creating places where people want to spend time</w:t>
            </w:r>
          </w:p>
        </w:tc>
      </w:tr>
      <w:tr w:rsidR="00841873" w14:paraId="5D379040" w14:textId="77777777" w:rsidTr="00BF287D">
        <w:tc>
          <w:tcPr>
            <w:tcW w:w="988" w:type="dxa"/>
            <w:vAlign w:val="center"/>
          </w:tcPr>
          <w:p w14:paraId="47C8FAA1" w14:textId="77777777" w:rsidR="00841873" w:rsidRDefault="00841873" w:rsidP="00841873">
            <w:pPr>
              <w:spacing w:before="40" w:after="40"/>
            </w:pPr>
            <w:r>
              <w:rPr>
                <w:bCs/>
                <w:noProof/>
              </w:rPr>
              <w:drawing>
                <wp:inline distT="0" distB="0" distL="0" distR="0" wp14:anchorId="2A7FEBCC" wp14:editId="0885B0CD">
                  <wp:extent cx="323850" cy="323850"/>
                  <wp:effectExtent l="0" t="0" r="0" b="0"/>
                  <wp:docPr id="1249908917" name="Graphic 2" descr="P558C7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908917" name="Graphic 2" descr="P558C7T18#yIS1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49" cy="324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0443D4F3" w14:textId="77777777" w:rsidR="00841873" w:rsidRPr="00841873" w:rsidRDefault="00841873" w:rsidP="00841873">
            <w:pPr>
              <w:pStyle w:val="Heading3SCC"/>
              <w:spacing w:before="0" w:after="0"/>
              <w:rPr>
                <w:color w:val="auto"/>
              </w:rPr>
            </w:pPr>
            <w:r w:rsidRPr="00841873">
              <w:rPr>
                <w:color w:val="auto"/>
              </w:rPr>
              <w:t>Creating Change</w:t>
            </w:r>
          </w:p>
          <w:p w14:paraId="394D1551" w14:textId="77777777" w:rsidR="00841873" w:rsidRPr="00841873" w:rsidRDefault="00841873" w:rsidP="00841873">
            <w:pPr>
              <w:spacing w:after="0"/>
              <w:rPr>
                <w:color w:val="auto"/>
              </w:rPr>
            </w:pPr>
            <w:r w:rsidRPr="00841873">
              <w:rPr>
                <w:rFonts w:eastAsia="Times New Roman" w:cs="Segoe UI Light"/>
                <w:bCs/>
                <w:color w:val="auto"/>
                <w:szCs w:val="20"/>
              </w:rPr>
              <w:t>Becoming a place where safety and walking and riding is the norm</w:t>
            </w:r>
          </w:p>
        </w:tc>
      </w:tr>
    </w:tbl>
    <w:p w14:paraId="37A5E08F" w14:textId="1223556F" w:rsidR="00F4377C" w:rsidRPr="00255846" w:rsidRDefault="00F4377C" w:rsidP="00F4377C">
      <w:pPr>
        <w:rPr>
          <w:sz w:val="4"/>
          <w:szCs w:val="4"/>
        </w:rPr>
      </w:pPr>
    </w:p>
    <w:p w14:paraId="71A4AAB5" w14:textId="1312CE5E" w:rsidR="0044391A" w:rsidRPr="00297DD9" w:rsidRDefault="0044391A" w:rsidP="00565F78">
      <w:pPr>
        <w:pStyle w:val="Heading1TOP"/>
      </w:pPr>
      <w:r>
        <w:t>Aspirational active transport network</w:t>
      </w:r>
    </w:p>
    <w:p w14:paraId="5535DD03" w14:textId="70C1D629" w:rsidR="00255846" w:rsidRDefault="00BF287D" w:rsidP="00BF287D">
      <w:pPr>
        <w:spacing w:after="80"/>
      </w:pPr>
      <w:r>
        <w:t>T</w:t>
      </w:r>
      <w:r w:rsidR="00255846">
        <w:t xml:space="preserve">he following aspirational walking and riding network maps </w:t>
      </w:r>
      <w:r>
        <w:t xml:space="preserve">can be viewed on </w:t>
      </w:r>
      <w:r w:rsidRPr="00D667F1">
        <w:t>Council’s Have Your Say webpage</w:t>
      </w:r>
      <w:r>
        <w:t xml:space="preserve"> for the </w:t>
      </w:r>
      <w:r w:rsidR="00255846">
        <w:t>Draft Active Transport Plan:</w:t>
      </w:r>
    </w:p>
    <w:p w14:paraId="0E6C8E4A" w14:textId="78CA9395" w:rsidR="00255846" w:rsidRDefault="00C27AF3" w:rsidP="00255846">
      <w:pPr>
        <w:pStyle w:val="Bullet1"/>
      </w:pPr>
      <w:r>
        <w:t>R</w:t>
      </w:r>
      <w:r w:rsidR="00255846">
        <w:t>egional walking map</w:t>
      </w:r>
    </w:p>
    <w:p w14:paraId="759B6A52" w14:textId="3CFD7A2C" w:rsidR="00255846" w:rsidRDefault="00C27AF3" w:rsidP="00255846">
      <w:pPr>
        <w:pStyle w:val="Bullet1"/>
      </w:pPr>
      <w:r>
        <w:t>R</w:t>
      </w:r>
      <w:r w:rsidR="00255846">
        <w:t>egional riding map</w:t>
      </w:r>
    </w:p>
    <w:p w14:paraId="664AC9E4" w14:textId="64FD60E0" w:rsidR="0044391A" w:rsidRDefault="00C27AF3" w:rsidP="00255846">
      <w:pPr>
        <w:pStyle w:val="Bullet1"/>
      </w:pPr>
      <w:r>
        <w:t>Divisions 1-</w:t>
      </w:r>
      <w:r w:rsidR="00255846">
        <w:t>10 walking maps</w:t>
      </w:r>
    </w:p>
    <w:p w14:paraId="5E3024A4" w14:textId="6EE606C2" w:rsidR="00255846" w:rsidRDefault="00034E4C" w:rsidP="00255846">
      <w:pPr>
        <w:pStyle w:val="Bullet1"/>
      </w:pPr>
      <w:r>
        <w:t>Divisions 1-</w:t>
      </w:r>
      <w:r w:rsidR="00255846">
        <w:t>10 riding maps</w:t>
      </w:r>
    </w:p>
    <w:p w14:paraId="77FA883C" w14:textId="65CB84F5" w:rsidR="0044391A" w:rsidRPr="00297DD9" w:rsidRDefault="00BF287D" w:rsidP="0044391A">
      <w:pPr>
        <w:pStyle w:val="Heading1TOP"/>
      </w:pPr>
      <w:r>
        <w:t>Three p</w:t>
      </w:r>
      <w:r w:rsidR="0044391A">
        <w:t>riority areas for action</w:t>
      </w:r>
    </w:p>
    <w:p w14:paraId="61494BC6" w14:textId="0E0558F0" w:rsidR="0044391A" w:rsidRDefault="00343781" w:rsidP="00343781">
      <w:pPr>
        <w:jc w:val="center"/>
      </w:pPr>
      <w:r w:rsidRPr="00343781">
        <w:rPr>
          <w:noProof/>
        </w:rPr>
        <w:drawing>
          <wp:inline distT="0" distB="0" distL="0" distR="0" wp14:anchorId="3297B395" wp14:editId="00FD3EBE">
            <wp:extent cx="2761593" cy="1590675"/>
            <wp:effectExtent l="0" t="0" r="1270" b="0"/>
            <wp:docPr id="877149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149969" name=""/>
                    <pic:cNvPicPr/>
                  </pic:nvPicPr>
                  <pic:blipFill rotWithShape="1">
                    <a:blip r:embed="rId27"/>
                    <a:srcRect b="13591"/>
                    <a:stretch/>
                  </pic:blipFill>
                  <pic:spPr bwMode="auto">
                    <a:xfrm>
                      <a:off x="0" y="0"/>
                      <a:ext cx="2824847" cy="1627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CCD03" w14:textId="709A406F" w:rsidR="0044391A" w:rsidRPr="00297DD9" w:rsidRDefault="0044391A" w:rsidP="00255846">
      <w:pPr>
        <w:pStyle w:val="Heading2"/>
        <w:spacing w:before="180"/>
      </w:pPr>
      <w:r>
        <w:t>Networks and infrastructure</w:t>
      </w:r>
    </w:p>
    <w:p w14:paraId="3E81BD03" w14:textId="7E35DBCB" w:rsidR="00F4377C" w:rsidRPr="00F4377C" w:rsidRDefault="00BF287D" w:rsidP="00BF287D">
      <w:pPr>
        <w:pStyle w:val="Bullet1"/>
      </w:pPr>
      <w:r w:rsidRPr="00BF287D">
        <w:t>Pr</w:t>
      </w:r>
      <w:r w:rsidR="00F4377C" w:rsidRPr="00F4377C">
        <w:t>oviding safe, inclusive and connected walking and riding networks through planning, design and construction</w:t>
      </w:r>
      <w:r w:rsidR="00A60DFC">
        <w:t>.</w:t>
      </w:r>
    </w:p>
    <w:p w14:paraId="123CFC87" w14:textId="46E61BA3" w:rsidR="00F4377C" w:rsidRPr="00F4377C" w:rsidRDefault="00F4377C" w:rsidP="00F4377C">
      <w:pPr>
        <w:pStyle w:val="Bullet1"/>
      </w:pPr>
      <w:r w:rsidRPr="00F4377C">
        <w:t>Identifying low cost and methods and solutions to expand, connect and increase accessibility to the network</w:t>
      </w:r>
      <w:r w:rsidR="00A60DFC">
        <w:t>.</w:t>
      </w:r>
    </w:p>
    <w:p w14:paraId="48B071C0" w14:textId="46AC766A" w:rsidR="0044391A" w:rsidRDefault="00F4377C" w:rsidP="00F4377C">
      <w:pPr>
        <w:pStyle w:val="Bullet1"/>
      </w:pPr>
      <w:r w:rsidRPr="00F4377C">
        <w:t>Expanding the network while providing links to local destinations.</w:t>
      </w:r>
    </w:p>
    <w:p w14:paraId="3408C11F" w14:textId="418BBF61" w:rsidR="0044391A" w:rsidRPr="00297DD9" w:rsidRDefault="0044391A" w:rsidP="00A60DFC">
      <w:pPr>
        <w:pStyle w:val="Heading2"/>
        <w:spacing w:before="120"/>
      </w:pPr>
      <w:r>
        <w:t>Supporting activities</w:t>
      </w:r>
    </w:p>
    <w:p w14:paraId="4EE58B17" w14:textId="2990BAC0" w:rsidR="00F4377C" w:rsidRPr="00F4377C" w:rsidRDefault="00F4377C" w:rsidP="00F4377C">
      <w:pPr>
        <w:pStyle w:val="Bullet1"/>
      </w:pPr>
      <w:r w:rsidRPr="00F4377C">
        <w:t>Providing complementary infrastructure and initiatives to support comfortable walking and riding trips from end to end</w:t>
      </w:r>
      <w:r w:rsidR="00343781">
        <w:t xml:space="preserve"> (e</w:t>
      </w:r>
      <w:r w:rsidR="006F66A3">
        <w:t>.</w:t>
      </w:r>
      <w:r w:rsidR="00343781">
        <w:t>g</w:t>
      </w:r>
      <w:r w:rsidR="006F66A3">
        <w:t>.</w:t>
      </w:r>
      <w:r w:rsidR="00343781">
        <w:t xml:space="preserve"> racks)</w:t>
      </w:r>
      <w:r w:rsidR="00A60DFC">
        <w:t>.</w:t>
      </w:r>
    </w:p>
    <w:p w14:paraId="5715E079" w14:textId="2ED6D8E2" w:rsidR="0044391A" w:rsidRDefault="00F4377C" w:rsidP="00E3275D">
      <w:pPr>
        <w:pStyle w:val="Bullet1"/>
      </w:pPr>
      <w:r w:rsidRPr="00F4377C">
        <w:t>Creating an inviting and attractive network experience to enhance liveable communities</w:t>
      </w:r>
      <w:r w:rsidR="00343781">
        <w:t xml:space="preserve"> (e</w:t>
      </w:r>
      <w:r w:rsidR="006F66A3">
        <w:t>.</w:t>
      </w:r>
      <w:r w:rsidR="00343781">
        <w:t>g</w:t>
      </w:r>
      <w:r w:rsidR="006F66A3">
        <w:t>.</w:t>
      </w:r>
      <w:r w:rsidR="00343781">
        <w:t xml:space="preserve"> shade)</w:t>
      </w:r>
      <w:r w:rsidRPr="00F4377C">
        <w:t>.</w:t>
      </w:r>
    </w:p>
    <w:p w14:paraId="7D516A1B" w14:textId="424518AF" w:rsidR="0044391A" w:rsidRPr="00297DD9" w:rsidRDefault="0044391A" w:rsidP="00A60DFC">
      <w:pPr>
        <w:pStyle w:val="Heading2"/>
        <w:spacing w:before="120"/>
      </w:pPr>
      <w:r>
        <w:t>Promote, influence and encourage</w:t>
      </w:r>
    </w:p>
    <w:p w14:paraId="37607A15" w14:textId="3624BA04" w:rsidR="00F4377C" w:rsidRPr="00F4377C" w:rsidRDefault="00F4377C" w:rsidP="00F4377C">
      <w:pPr>
        <w:pStyle w:val="Bullet1"/>
      </w:pPr>
      <w:r w:rsidRPr="00F4377C">
        <w:t>Seeking partnership opportunities to promote active transport and deliver improved infrastructure outcomes</w:t>
      </w:r>
      <w:r w:rsidR="00A60DFC">
        <w:t>.</w:t>
      </w:r>
    </w:p>
    <w:p w14:paraId="0B383D3E" w14:textId="72706919" w:rsidR="00F4377C" w:rsidRPr="00F4377C" w:rsidRDefault="00F4377C" w:rsidP="00F4377C">
      <w:pPr>
        <w:pStyle w:val="Bullet1"/>
      </w:pPr>
      <w:r w:rsidRPr="00F4377C">
        <w:t>Influencing travel behaviour choices towards walking, riding and wheeling for short trips</w:t>
      </w:r>
      <w:r w:rsidR="00A60DFC">
        <w:t>.</w:t>
      </w:r>
    </w:p>
    <w:p w14:paraId="07921D30" w14:textId="5741D0E3" w:rsidR="0044391A" w:rsidRDefault="001723A0" w:rsidP="00D836A2">
      <w:pPr>
        <w:pStyle w:val="Bullet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BDC6B16" wp14:editId="07C370A9">
                <wp:simplePos x="0" y="0"/>
                <wp:positionH relativeFrom="column">
                  <wp:posOffset>-4264</wp:posOffset>
                </wp:positionH>
                <wp:positionV relativeFrom="paragraph">
                  <wp:posOffset>531495</wp:posOffset>
                </wp:positionV>
                <wp:extent cx="3308985" cy="1425575"/>
                <wp:effectExtent l="0" t="0" r="24765" b="22225"/>
                <wp:wrapSquare wrapText="bothSides"/>
                <wp:docPr id="594352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985" cy="142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18D42" w14:textId="77777777" w:rsidR="00BF287D" w:rsidRPr="00343781" w:rsidRDefault="00343781" w:rsidP="00565F78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378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Detailed action plan</w:t>
                            </w:r>
                          </w:p>
                          <w:p w14:paraId="6614F6E3" w14:textId="3BB91885" w:rsidR="00343781" w:rsidRDefault="00343781">
                            <w:r>
                              <w:t xml:space="preserve">There are </w:t>
                            </w:r>
                            <w:r w:rsidRPr="00584247">
                              <w:rPr>
                                <w:b/>
                                <w:bCs/>
                              </w:rPr>
                              <w:t>54 detailed actions</w:t>
                            </w:r>
                            <w:r w:rsidR="00565F78">
                              <w:t xml:space="preserve"> identified</w:t>
                            </w:r>
                            <w:r w:rsidR="00565F78" w:rsidRPr="00565F78">
                              <w:t xml:space="preserve"> for </w:t>
                            </w:r>
                            <w:r w:rsidR="00565F78" w:rsidRPr="00DD380E">
                              <w:t>Council to</w:t>
                            </w:r>
                            <w:r w:rsidR="00565F78" w:rsidRPr="00B65AB9">
                              <w:rPr>
                                <w:b/>
                                <w:bCs/>
                              </w:rPr>
                              <w:t xml:space="preserve"> implement independently or in partnership</w:t>
                            </w:r>
                            <w:r w:rsidR="00565F78" w:rsidRPr="00565F78">
                              <w:t xml:space="preserve"> with others to encourage </w:t>
                            </w:r>
                            <w:r w:rsidR="00686E23">
                              <w:t xml:space="preserve">and support </w:t>
                            </w:r>
                            <w:r w:rsidR="00565F78" w:rsidRPr="00565F78">
                              <w:t>people</w:t>
                            </w:r>
                            <w:r w:rsidR="00686E23">
                              <w:t xml:space="preserve"> of </w:t>
                            </w:r>
                            <w:r w:rsidR="00686E23" w:rsidRPr="00B65AB9">
                              <w:t>all ages, genders and abilities</w:t>
                            </w:r>
                            <w:r w:rsidR="00565F78" w:rsidRPr="00B65AB9">
                              <w:t xml:space="preserve"> to</w:t>
                            </w:r>
                            <w:r w:rsidR="00565F78" w:rsidRPr="00565F78">
                              <w:t xml:space="preserve"> choose </w:t>
                            </w:r>
                            <w:r w:rsidR="00686E23">
                              <w:t xml:space="preserve">to </w:t>
                            </w:r>
                            <w:r w:rsidR="00565F78" w:rsidRPr="00565F78">
                              <w:t>walk, rid</w:t>
                            </w:r>
                            <w:r w:rsidR="00686E23">
                              <w:t>e</w:t>
                            </w:r>
                            <w:r w:rsidR="00565F78" w:rsidRPr="00565F78">
                              <w:t xml:space="preserve"> and wheel</w:t>
                            </w:r>
                            <w:r w:rsidR="00686E23">
                              <w:t xml:space="preserve"> more</w:t>
                            </w:r>
                            <w:r w:rsidR="00565F78" w:rsidRPr="00565F7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C6B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5pt;margin-top:41.85pt;width:260.55pt;height:112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" strokecolor="#0070c0" strokeweight="1.5pt">
                <v:textbox>
                  <w:txbxContent>
                    <w:p w14:paraId="55818D42" w14:textId="77777777" w:rsidR="00BF287D" w:rsidRPr="00343781" w:rsidRDefault="00343781" w:rsidP="00565F78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3781">
                        <w:rPr>
                          <w:b/>
                          <w:bCs/>
                          <w:sz w:val="32"/>
                          <w:szCs w:val="32"/>
                        </w:rPr>
                        <w:t>Detailed action plan</w:t>
                      </w:r>
                    </w:p>
                    <w:p w14:paraId="6614F6E3" w14:textId="3BB91885" w:rsidR="00343781" w:rsidRDefault="00343781">
                      <w:r>
                        <w:t xml:space="preserve">There are </w:t>
                      </w:r>
                      <w:r w:rsidRPr="00584247">
                        <w:rPr>
                          <w:b/>
                          <w:bCs/>
                        </w:rPr>
                        <w:t>54 detailed actions</w:t>
                      </w:r>
                      <w:r w:rsidR="00565F78">
                        <w:t xml:space="preserve"> identified</w:t>
                      </w:r>
                      <w:r w:rsidR="00565F78" w:rsidRPr="00565F78">
                        <w:t xml:space="preserve"> for </w:t>
                      </w:r>
                      <w:r w:rsidR="00565F78" w:rsidRPr="00DD380E">
                        <w:t>Council to</w:t>
                      </w:r>
                      <w:r w:rsidR="00565F78" w:rsidRPr="00B65AB9">
                        <w:rPr>
                          <w:b/>
                          <w:bCs/>
                        </w:rPr>
                        <w:t xml:space="preserve"> implement independently or in partnership</w:t>
                      </w:r>
                      <w:r w:rsidR="00565F78" w:rsidRPr="00565F78">
                        <w:t xml:space="preserve"> with others to encourage </w:t>
                      </w:r>
                      <w:r w:rsidR="00686E23">
                        <w:t xml:space="preserve">and support </w:t>
                      </w:r>
                      <w:r w:rsidR="00565F78" w:rsidRPr="00565F78">
                        <w:t>people</w:t>
                      </w:r>
                      <w:r w:rsidR="00686E23">
                        <w:t xml:space="preserve"> of </w:t>
                      </w:r>
                      <w:r w:rsidR="00686E23" w:rsidRPr="00B65AB9">
                        <w:t>all ages, genders and abilities</w:t>
                      </w:r>
                      <w:r w:rsidR="00565F78" w:rsidRPr="00B65AB9">
                        <w:t xml:space="preserve"> to</w:t>
                      </w:r>
                      <w:r w:rsidR="00565F78" w:rsidRPr="00565F78">
                        <w:t xml:space="preserve"> choose </w:t>
                      </w:r>
                      <w:r w:rsidR="00686E23">
                        <w:t xml:space="preserve">to </w:t>
                      </w:r>
                      <w:r w:rsidR="00565F78" w:rsidRPr="00565F78">
                        <w:t>walk, rid</w:t>
                      </w:r>
                      <w:r w:rsidR="00686E23">
                        <w:t>e</w:t>
                      </w:r>
                      <w:r w:rsidR="00565F78" w:rsidRPr="00565F78">
                        <w:t xml:space="preserve"> and wheel</w:t>
                      </w:r>
                      <w:r w:rsidR="00686E23">
                        <w:t xml:space="preserve"> more</w:t>
                      </w:r>
                      <w:r w:rsidR="00565F78" w:rsidRPr="00565F78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377C" w:rsidRPr="00F4377C">
        <w:t>Encouraging active transport to support a connected, liveable and thriving region.</w:t>
      </w:r>
    </w:p>
    <w:p w14:paraId="08C07312" w14:textId="77777777" w:rsidR="000E071A" w:rsidRDefault="000E071A" w:rsidP="00343781">
      <w:pPr>
        <w:spacing w:after="80"/>
        <w:sectPr w:rsidR="000E071A" w:rsidSect="00B4119F">
          <w:type w:val="continuous"/>
          <w:pgSz w:w="11910" w:h="16840" w:code="9"/>
          <w:pgMar w:top="1304" w:right="919" w:bottom="1021" w:left="919" w:header="567" w:footer="567" w:gutter="0"/>
          <w:cols w:num="2" w:space="720"/>
          <w:docGrid w:linePitch="272"/>
        </w:sectPr>
      </w:pPr>
    </w:p>
    <w:p w14:paraId="0B766D9E" w14:textId="7E091964" w:rsidR="00F246DA" w:rsidRPr="0099333D" w:rsidRDefault="003D671D" w:rsidP="00343781">
      <w:pPr>
        <w:spacing w:after="80"/>
      </w:pPr>
      <w:r w:rsidRPr="0099333D">
        <w:t xml:space="preserve">Provide your feedback via </w:t>
      </w:r>
      <w:r w:rsidR="00494E7B" w:rsidRPr="0099333D">
        <w:t>Council</w:t>
      </w:r>
      <w:r w:rsidR="00124FB7" w:rsidRPr="0099333D">
        <w:t>’s</w:t>
      </w:r>
      <w:r w:rsidR="003258C2" w:rsidRPr="0099333D">
        <w:t xml:space="preserve"> </w:t>
      </w:r>
      <w:hyperlink r:id="rId28" w:history="1">
        <w:r w:rsidR="003258C2" w:rsidRPr="0099333D">
          <w:rPr>
            <w:rStyle w:val="Hyperlink"/>
          </w:rPr>
          <w:t>Have your Say</w:t>
        </w:r>
      </w:hyperlink>
      <w:r w:rsidR="003258C2" w:rsidRPr="0099333D">
        <w:t xml:space="preserve"> </w:t>
      </w:r>
      <w:r w:rsidRPr="0099333D">
        <w:t>page</w:t>
      </w:r>
      <w:r w:rsidR="0099333D" w:rsidRPr="0099333D">
        <w:t xml:space="preserve"> by 3 November 2025</w:t>
      </w:r>
      <w:r w:rsidR="00BB5879">
        <w:t>.</w:t>
      </w:r>
    </w:p>
    <w:sectPr w:rsidR="00F246DA" w:rsidRPr="0099333D" w:rsidSect="00124FB7">
      <w:type w:val="continuous"/>
      <w:pgSz w:w="11910" w:h="16840" w:code="9"/>
      <w:pgMar w:top="1304" w:right="919" w:bottom="1021" w:left="919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5030" w14:textId="77777777" w:rsidR="006F0591" w:rsidRDefault="006F0591" w:rsidP="00C5793E">
      <w:pPr>
        <w:spacing w:after="0"/>
      </w:pPr>
      <w:r>
        <w:separator/>
      </w:r>
    </w:p>
  </w:endnote>
  <w:endnote w:type="continuationSeparator" w:id="0">
    <w:p w14:paraId="128F9430" w14:textId="77777777" w:rsidR="006F0591" w:rsidRDefault="006F0591" w:rsidP="00C579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A4BF" w14:textId="77777777" w:rsidR="006F0591" w:rsidRDefault="006F0591" w:rsidP="00C5793E">
      <w:pPr>
        <w:spacing w:after="0"/>
      </w:pPr>
      <w:r>
        <w:separator/>
      </w:r>
    </w:p>
  </w:footnote>
  <w:footnote w:type="continuationSeparator" w:id="0">
    <w:p w14:paraId="60C8CFF9" w14:textId="77777777" w:rsidR="006F0591" w:rsidRDefault="006F0591" w:rsidP="00C579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EB7DA" w14:textId="3FFD5FF4" w:rsidR="00392B56" w:rsidRDefault="00392B56">
    <w:r>
      <w:rPr>
        <w:noProof/>
      </w:rPr>
      <mc:AlternateContent>
        <mc:Choice Requires="wps">
          <w:drawing>
            <wp:anchor distT="45720" distB="45720" distL="114300" distR="114300" simplePos="0" relativeHeight="251672064" behindDoc="0" locked="1" layoutInCell="1" allowOverlap="1" wp14:anchorId="7B557BEE" wp14:editId="7656E8E8">
              <wp:simplePos x="0" y="0"/>
              <wp:positionH relativeFrom="page">
                <wp:posOffset>581025</wp:posOffset>
              </wp:positionH>
              <wp:positionV relativeFrom="page">
                <wp:posOffset>723900</wp:posOffset>
              </wp:positionV>
              <wp:extent cx="6321425" cy="1504950"/>
              <wp:effectExtent l="0" t="0" r="317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1425" cy="1504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809D12" w14:textId="4965E0AD" w:rsidR="00392B56" w:rsidRPr="0080778D" w:rsidRDefault="009A4CDB" w:rsidP="0080778D">
                          <w:pPr>
                            <w:pStyle w:val="TitleFactSheetSCC"/>
                          </w:pPr>
                          <w:r>
                            <w:t>Draft Active Transport Plan</w:t>
                          </w:r>
                        </w:p>
                        <w:p w14:paraId="2A16AC75" w14:textId="10D775BE" w:rsidR="00392B56" w:rsidRPr="005265C5" w:rsidRDefault="001E154D" w:rsidP="00392B56">
                          <w:pPr>
                            <w:pStyle w:val="Subtitlehere"/>
                            <w:ind w:right="-4007"/>
                          </w:pPr>
                          <w:r>
                            <w:t>At a glance</w:t>
                          </w:r>
                        </w:p>
                        <w:p w14:paraId="42E2D414" w14:textId="77777777" w:rsidR="00392B56" w:rsidRPr="00F4377C" w:rsidRDefault="009A4CDB" w:rsidP="00392B56">
                          <w:pPr>
                            <w:rPr>
                              <w:color w:val="FFFFFF" w:themeColor="background1"/>
                            </w:rPr>
                          </w:pPr>
                          <w:r w:rsidRPr="00F4377C">
                            <w:rPr>
                              <w:color w:val="FFFFFF" w:themeColor="background1"/>
                            </w:rPr>
                            <w:t>Community Engagement 7 October - 3 November 2025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557BE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.75pt;margin-top:57pt;width:497.75pt;height:118.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" filled="f" stroked="f">
              <v:textbox inset="0,0,0,0">
                <w:txbxContent>
                  <w:p w14:paraId="5D809D12" w14:textId="4965E0AD" w:rsidR="00392B56" w:rsidRPr="0080778D" w:rsidRDefault="009A4CDB" w:rsidP="0080778D">
                    <w:pPr>
                      <w:pStyle w:val="TitleFactSheetSCC"/>
                    </w:pPr>
                    <w:r>
                      <w:t>Draft Active Transport Plan</w:t>
                    </w:r>
                  </w:p>
                  <w:p w14:paraId="2A16AC75" w14:textId="10D775BE" w:rsidR="00392B56" w:rsidRPr="005265C5" w:rsidRDefault="001E154D" w:rsidP="00392B56">
                    <w:pPr>
                      <w:pStyle w:val="Subtitlehere"/>
                      <w:ind w:right="-4007"/>
                    </w:pPr>
                    <w:r>
                      <w:t>At a glance</w:t>
                    </w:r>
                  </w:p>
                  <w:p w14:paraId="42E2D414" w14:textId="77777777" w:rsidR="00392B56" w:rsidRPr="00F4377C" w:rsidRDefault="009A4CDB" w:rsidP="00392B56">
                    <w:pPr>
                      <w:rPr>
                        <w:color w:val="FFFFFF" w:themeColor="background1"/>
                      </w:rPr>
                    </w:pPr>
                    <w:r w:rsidRPr="00F4377C">
                      <w:rPr>
                        <w:color w:val="FFFFFF" w:themeColor="background1"/>
                      </w:rPr>
                      <w:t>Community Engagement 7 October - 3 November 2025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414E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D92264"/>
    <w:multiLevelType w:val="hybridMultilevel"/>
    <w:tmpl w:val="3B3CE54A"/>
    <w:lvl w:ilvl="0" w:tplc="D50A690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70DBB"/>
    <w:multiLevelType w:val="hybridMultilevel"/>
    <w:tmpl w:val="79947F50"/>
    <w:lvl w:ilvl="0" w:tplc="7F623D06">
      <w:start w:val="1"/>
      <w:numFmt w:val="bullet"/>
      <w:lvlText w:val="•"/>
      <w:lvlJc w:val="left"/>
      <w:pPr>
        <w:ind w:left="360" w:hanging="360"/>
      </w:pPr>
      <w:rPr>
        <w:rFonts w:ascii="Segoe UI" w:hAnsi="Segoe UI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C50D2"/>
    <w:multiLevelType w:val="hybridMultilevel"/>
    <w:tmpl w:val="26F62920"/>
    <w:lvl w:ilvl="0" w:tplc="6096BFBE">
      <w:start w:val="1"/>
      <w:numFmt w:val="decimal"/>
      <w:lvlText w:val="%1."/>
      <w:lvlJc w:val="left"/>
      <w:pPr>
        <w:ind w:left="360" w:hanging="360"/>
      </w:pPr>
      <w:rPr>
        <w:rFonts w:ascii="Segoe UI Light" w:hAnsi="Segoe UI Light" w:cs="Segoe UI Light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2472B"/>
    <w:multiLevelType w:val="hybridMultilevel"/>
    <w:tmpl w:val="C80280FE"/>
    <w:lvl w:ilvl="0" w:tplc="512A4D0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4F37DC"/>
    <w:multiLevelType w:val="hybridMultilevel"/>
    <w:tmpl w:val="75D86E04"/>
    <w:lvl w:ilvl="0" w:tplc="6E96DCDA">
      <w:start w:val="1"/>
      <w:numFmt w:val="decimal"/>
      <w:lvlText w:val="%1."/>
      <w:lvlJc w:val="left"/>
      <w:pPr>
        <w:ind w:left="720" w:hanging="360"/>
      </w:pPr>
      <w:rPr>
        <w:rFonts w:ascii="Segoe UI Light" w:hAnsi="Segoe UI Light" w:cs="Segoe UI Light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2740F"/>
    <w:multiLevelType w:val="hybridMultilevel"/>
    <w:tmpl w:val="0882A35E"/>
    <w:lvl w:ilvl="0" w:tplc="C6EE332A">
      <w:start w:val="1"/>
      <w:numFmt w:val="decimal"/>
      <w:pStyle w:val="Bullet2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AC2985"/>
    <w:multiLevelType w:val="hybridMultilevel"/>
    <w:tmpl w:val="016E54DA"/>
    <w:lvl w:ilvl="0" w:tplc="D50A690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605DC"/>
    <w:multiLevelType w:val="hybridMultilevel"/>
    <w:tmpl w:val="7E90E66C"/>
    <w:lvl w:ilvl="0" w:tplc="4D30B59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2D18B3"/>
    <w:multiLevelType w:val="hybridMultilevel"/>
    <w:tmpl w:val="02B2A2A6"/>
    <w:lvl w:ilvl="0" w:tplc="6B1EBDAC">
      <w:start w:val="1"/>
      <w:numFmt w:val="lowerLetter"/>
      <w:lvlText w:val="(%1)"/>
      <w:lvlJc w:val="left"/>
      <w:pPr>
        <w:ind w:left="700" w:hanging="360"/>
      </w:pPr>
      <w:rPr>
        <w:rFonts w:ascii="Segoe UI Light" w:hAnsi="Segoe UI Light" w:cs="Segoe UI Light" w:hint="default"/>
        <w:u w:color="41404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904657"/>
    <w:multiLevelType w:val="hybridMultilevel"/>
    <w:tmpl w:val="898889CE"/>
    <w:lvl w:ilvl="0" w:tplc="32B46F56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95BD7"/>
    <w:multiLevelType w:val="hybridMultilevel"/>
    <w:tmpl w:val="1248C832"/>
    <w:lvl w:ilvl="0" w:tplc="D158CB7C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27885"/>
    <w:multiLevelType w:val="hybridMultilevel"/>
    <w:tmpl w:val="99A61B08"/>
    <w:lvl w:ilvl="0" w:tplc="547EDBD4">
      <w:start w:val="1"/>
      <w:numFmt w:val="lowerLetter"/>
      <w:lvlText w:val="(%1)"/>
      <w:lvlJc w:val="left"/>
      <w:pPr>
        <w:ind w:left="700" w:hanging="360"/>
      </w:pPr>
      <w:rPr>
        <w:rFonts w:ascii="Segoe UI Light" w:hAnsi="Segoe UI Light" w:cs="Segoe UI Light" w:hint="default"/>
        <w:b w:val="0"/>
        <w:bCs w:val="0"/>
        <w:iCs w:val="0"/>
        <w:color w:val="414042"/>
        <w:u w:color="FFFFFF" w:themeColor="background1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FD4259"/>
    <w:multiLevelType w:val="hybridMultilevel"/>
    <w:tmpl w:val="165C4C6E"/>
    <w:lvl w:ilvl="0" w:tplc="73563478">
      <w:numFmt w:val="bullet"/>
      <w:lvlText w:val="•"/>
      <w:lvlJc w:val="left"/>
      <w:pPr>
        <w:ind w:left="270" w:hanging="17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454547"/>
        <w:spacing w:val="0"/>
        <w:w w:val="64"/>
        <w:sz w:val="22"/>
        <w:szCs w:val="22"/>
        <w:lang w:val="ca-ES" w:eastAsia="en-US" w:bidi="ar-SA"/>
      </w:rPr>
    </w:lvl>
    <w:lvl w:ilvl="1" w:tplc="62281B5E">
      <w:numFmt w:val="bullet"/>
      <w:lvlText w:val="•"/>
      <w:lvlJc w:val="left"/>
      <w:pPr>
        <w:ind w:left="742" w:hanging="171"/>
      </w:pPr>
      <w:rPr>
        <w:rFonts w:hint="default"/>
        <w:lang w:val="ca-ES" w:eastAsia="en-US" w:bidi="ar-SA"/>
      </w:rPr>
    </w:lvl>
    <w:lvl w:ilvl="2" w:tplc="33D60538">
      <w:numFmt w:val="bullet"/>
      <w:lvlText w:val="•"/>
      <w:lvlJc w:val="left"/>
      <w:pPr>
        <w:ind w:left="1205" w:hanging="171"/>
      </w:pPr>
      <w:rPr>
        <w:rFonts w:hint="default"/>
        <w:lang w:val="ca-ES" w:eastAsia="en-US" w:bidi="ar-SA"/>
      </w:rPr>
    </w:lvl>
    <w:lvl w:ilvl="3" w:tplc="797019D0">
      <w:numFmt w:val="bullet"/>
      <w:lvlText w:val="•"/>
      <w:lvlJc w:val="left"/>
      <w:pPr>
        <w:ind w:left="1667" w:hanging="171"/>
      </w:pPr>
      <w:rPr>
        <w:rFonts w:hint="default"/>
        <w:lang w:val="ca-ES" w:eastAsia="en-US" w:bidi="ar-SA"/>
      </w:rPr>
    </w:lvl>
    <w:lvl w:ilvl="4" w:tplc="B03099DA">
      <w:numFmt w:val="bullet"/>
      <w:lvlText w:val="•"/>
      <w:lvlJc w:val="left"/>
      <w:pPr>
        <w:ind w:left="2130" w:hanging="171"/>
      </w:pPr>
      <w:rPr>
        <w:rFonts w:hint="default"/>
        <w:lang w:val="ca-ES" w:eastAsia="en-US" w:bidi="ar-SA"/>
      </w:rPr>
    </w:lvl>
    <w:lvl w:ilvl="5" w:tplc="D59E8EEE">
      <w:numFmt w:val="bullet"/>
      <w:lvlText w:val="•"/>
      <w:lvlJc w:val="left"/>
      <w:pPr>
        <w:ind w:left="2593" w:hanging="171"/>
      </w:pPr>
      <w:rPr>
        <w:rFonts w:hint="default"/>
        <w:lang w:val="ca-ES" w:eastAsia="en-US" w:bidi="ar-SA"/>
      </w:rPr>
    </w:lvl>
    <w:lvl w:ilvl="6" w:tplc="E562683C">
      <w:numFmt w:val="bullet"/>
      <w:lvlText w:val="•"/>
      <w:lvlJc w:val="left"/>
      <w:pPr>
        <w:ind w:left="3055" w:hanging="171"/>
      </w:pPr>
      <w:rPr>
        <w:rFonts w:hint="default"/>
        <w:lang w:val="ca-ES" w:eastAsia="en-US" w:bidi="ar-SA"/>
      </w:rPr>
    </w:lvl>
    <w:lvl w:ilvl="7" w:tplc="24F41A3E">
      <w:numFmt w:val="bullet"/>
      <w:lvlText w:val="•"/>
      <w:lvlJc w:val="left"/>
      <w:pPr>
        <w:ind w:left="3518" w:hanging="171"/>
      </w:pPr>
      <w:rPr>
        <w:rFonts w:hint="default"/>
        <w:lang w:val="ca-ES" w:eastAsia="en-US" w:bidi="ar-SA"/>
      </w:rPr>
    </w:lvl>
    <w:lvl w:ilvl="8" w:tplc="1F0A39D8">
      <w:numFmt w:val="bullet"/>
      <w:lvlText w:val="•"/>
      <w:lvlJc w:val="left"/>
      <w:pPr>
        <w:ind w:left="3981" w:hanging="171"/>
      </w:pPr>
      <w:rPr>
        <w:rFonts w:hint="default"/>
        <w:lang w:val="ca-ES" w:eastAsia="en-US" w:bidi="ar-SA"/>
      </w:rPr>
    </w:lvl>
  </w:abstractNum>
  <w:abstractNum w:abstractNumId="14" w15:restartNumberingAfterBreak="0">
    <w:nsid w:val="7FD44DEC"/>
    <w:multiLevelType w:val="hybridMultilevel"/>
    <w:tmpl w:val="61AC5F3E"/>
    <w:lvl w:ilvl="0" w:tplc="EC9CAA72">
      <w:start w:val="1"/>
      <w:numFmt w:val="decimal"/>
      <w:lvlText w:val="%1."/>
      <w:lvlJc w:val="left"/>
      <w:pPr>
        <w:ind w:left="360" w:hanging="360"/>
      </w:pPr>
      <w:rPr>
        <w:rFonts w:ascii="Segoe UI Light" w:hAnsi="Segoe UI Light" w:cs="Segoe UI Light" w:hint="default"/>
        <w:b w:val="0"/>
        <w:i w:val="0"/>
        <w:u w:color="41404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8910813">
    <w:abstractNumId w:val="13"/>
  </w:num>
  <w:num w:numId="2" w16cid:durableId="2118791795">
    <w:abstractNumId w:val="2"/>
  </w:num>
  <w:num w:numId="3" w16cid:durableId="511265066">
    <w:abstractNumId w:val="10"/>
  </w:num>
  <w:num w:numId="4" w16cid:durableId="712459020">
    <w:abstractNumId w:val="0"/>
  </w:num>
  <w:num w:numId="5" w16cid:durableId="710038289">
    <w:abstractNumId w:val="0"/>
  </w:num>
  <w:num w:numId="6" w16cid:durableId="2103644500">
    <w:abstractNumId w:val="14"/>
  </w:num>
  <w:num w:numId="7" w16cid:durableId="1744521334">
    <w:abstractNumId w:val="9"/>
  </w:num>
  <w:num w:numId="8" w16cid:durableId="593434933">
    <w:abstractNumId w:val="3"/>
  </w:num>
  <w:num w:numId="9" w16cid:durableId="1062756313">
    <w:abstractNumId w:val="11"/>
  </w:num>
  <w:num w:numId="10" w16cid:durableId="1207527252">
    <w:abstractNumId w:val="4"/>
  </w:num>
  <w:num w:numId="11" w16cid:durableId="1342119665">
    <w:abstractNumId w:val="12"/>
  </w:num>
  <w:num w:numId="12" w16cid:durableId="1110393169">
    <w:abstractNumId w:val="2"/>
  </w:num>
  <w:num w:numId="13" w16cid:durableId="1998149333">
    <w:abstractNumId w:val="10"/>
  </w:num>
  <w:num w:numId="14" w16cid:durableId="2045133749">
    <w:abstractNumId w:val="14"/>
  </w:num>
  <w:num w:numId="15" w16cid:durableId="1254246790">
    <w:abstractNumId w:val="9"/>
  </w:num>
  <w:num w:numId="16" w16cid:durableId="1844662429">
    <w:abstractNumId w:val="3"/>
  </w:num>
  <w:num w:numId="17" w16cid:durableId="1626042737">
    <w:abstractNumId w:val="11"/>
  </w:num>
  <w:num w:numId="18" w16cid:durableId="1558517300">
    <w:abstractNumId w:val="5"/>
  </w:num>
  <w:num w:numId="19" w16cid:durableId="1816414950">
    <w:abstractNumId w:val="12"/>
  </w:num>
  <w:num w:numId="20" w16cid:durableId="474491202">
    <w:abstractNumId w:val="8"/>
  </w:num>
  <w:num w:numId="21" w16cid:durableId="92097060">
    <w:abstractNumId w:val="6"/>
  </w:num>
  <w:num w:numId="22" w16cid:durableId="956831615">
    <w:abstractNumId w:val="8"/>
  </w:num>
  <w:num w:numId="23" w16cid:durableId="1461413300">
    <w:abstractNumId w:val="1"/>
  </w:num>
  <w:num w:numId="24" w16cid:durableId="711224389">
    <w:abstractNumId w:val="7"/>
  </w:num>
  <w:num w:numId="25" w16cid:durableId="1723746938">
    <w:abstractNumId w:val="6"/>
  </w:num>
  <w:num w:numId="26" w16cid:durableId="813525300">
    <w:abstractNumId w:val="6"/>
  </w:num>
  <w:num w:numId="27" w16cid:durableId="407312453">
    <w:abstractNumId w:val="6"/>
  </w:num>
  <w:num w:numId="28" w16cid:durableId="1686706289">
    <w:abstractNumId w:val="6"/>
  </w:num>
  <w:num w:numId="29" w16cid:durableId="578566259">
    <w:abstractNumId w:val="6"/>
  </w:num>
  <w:num w:numId="30" w16cid:durableId="1203833775">
    <w:abstractNumId w:val="8"/>
  </w:num>
  <w:num w:numId="31" w16cid:durableId="228348877">
    <w:abstractNumId w:val="8"/>
  </w:num>
  <w:num w:numId="32" w16cid:durableId="824466509">
    <w:abstractNumId w:val="8"/>
  </w:num>
  <w:num w:numId="33" w16cid:durableId="1716389313">
    <w:abstractNumId w:val="8"/>
  </w:num>
  <w:num w:numId="34" w16cid:durableId="784999641">
    <w:abstractNumId w:val="8"/>
  </w:num>
  <w:num w:numId="35" w16cid:durableId="1947541569">
    <w:abstractNumId w:val="8"/>
  </w:num>
  <w:num w:numId="36" w16cid:durableId="17676559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27"/>
    <w:rsid w:val="00000FEC"/>
    <w:rsid w:val="00034E4C"/>
    <w:rsid w:val="00035599"/>
    <w:rsid w:val="00042FDA"/>
    <w:rsid w:val="0005073B"/>
    <w:rsid w:val="00056032"/>
    <w:rsid w:val="00056874"/>
    <w:rsid w:val="00095AF9"/>
    <w:rsid w:val="000A564A"/>
    <w:rsid w:val="000B58AD"/>
    <w:rsid w:val="000B7732"/>
    <w:rsid w:val="000C047B"/>
    <w:rsid w:val="000D0F7D"/>
    <w:rsid w:val="000D77A9"/>
    <w:rsid w:val="000E071A"/>
    <w:rsid w:val="000F3725"/>
    <w:rsid w:val="00107699"/>
    <w:rsid w:val="00112877"/>
    <w:rsid w:val="00112FF1"/>
    <w:rsid w:val="00124FB7"/>
    <w:rsid w:val="00135627"/>
    <w:rsid w:val="00142D6E"/>
    <w:rsid w:val="0016526C"/>
    <w:rsid w:val="001723A0"/>
    <w:rsid w:val="00184F97"/>
    <w:rsid w:val="001D52DE"/>
    <w:rsid w:val="001E154D"/>
    <w:rsid w:val="001E7171"/>
    <w:rsid w:val="00200299"/>
    <w:rsid w:val="002038F7"/>
    <w:rsid w:val="00207EC6"/>
    <w:rsid w:val="0023133D"/>
    <w:rsid w:val="00233D60"/>
    <w:rsid w:val="00235665"/>
    <w:rsid w:val="00255846"/>
    <w:rsid w:val="00261DAD"/>
    <w:rsid w:val="00270F80"/>
    <w:rsid w:val="00273A9F"/>
    <w:rsid w:val="0027697D"/>
    <w:rsid w:val="00287E0E"/>
    <w:rsid w:val="00297DD9"/>
    <w:rsid w:val="002D0655"/>
    <w:rsid w:val="002F0314"/>
    <w:rsid w:val="002F2A05"/>
    <w:rsid w:val="00301A99"/>
    <w:rsid w:val="00307B3A"/>
    <w:rsid w:val="00312766"/>
    <w:rsid w:val="00320040"/>
    <w:rsid w:val="003258C2"/>
    <w:rsid w:val="00331476"/>
    <w:rsid w:val="00331E4D"/>
    <w:rsid w:val="00343781"/>
    <w:rsid w:val="00347683"/>
    <w:rsid w:val="00392B56"/>
    <w:rsid w:val="003A4977"/>
    <w:rsid w:val="003B5CA3"/>
    <w:rsid w:val="003D0F19"/>
    <w:rsid w:val="003D42C0"/>
    <w:rsid w:val="003D671D"/>
    <w:rsid w:val="003E7D2F"/>
    <w:rsid w:val="004151AE"/>
    <w:rsid w:val="00437B0A"/>
    <w:rsid w:val="0044391A"/>
    <w:rsid w:val="00455C5E"/>
    <w:rsid w:val="004863FB"/>
    <w:rsid w:val="00494E7B"/>
    <w:rsid w:val="004957AB"/>
    <w:rsid w:val="00496E57"/>
    <w:rsid w:val="004B6DE0"/>
    <w:rsid w:val="004D1640"/>
    <w:rsid w:val="004D75E2"/>
    <w:rsid w:val="004E4568"/>
    <w:rsid w:val="00511E2F"/>
    <w:rsid w:val="005225AC"/>
    <w:rsid w:val="005265C5"/>
    <w:rsid w:val="00542A80"/>
    <w:rsid w:val="00550A46"/>
    <w:rsid w:val="00565F78"/>
    <w:rsid w:val="00572E11"/>
    <w:rsid w:val="00584247"/>
    <w:rsid w:val="0059331D"/>
    <w:rsid w:val="0059432C"/>
    <w:rsid w:val="005A4E2F"/>
    <w:rsid w:val="005A4F92"/>
    <w:rsid w:val="005B3606"/>
    <w:rsid w:val="005C28DD"/>
    <w:rsid w:val="005D25EC"/>
    <w:rsid w:val="005E4A35"/>
    <w:rsid w:val="005F2A7E"/>
    <w:rsid w:val="006015ED"/>
    <w:rsid w:val="00620E69"/>
    <w:rsid w:val="006434E5"/>
    <w:rsid w:val="0064775F"/>
    <w:rsid w:val="0065068E"/>
    <w:rsid w:val="006732E7"/>
    <w:rsid w:val="00686E23"/>
    <w:rsid w:val="006A2B9E"/>
    <w:rsid w:val="006A3848"/>
    <w:rsid w:val="006A3F7A"/>
    <w:rsid w:val="006F0591"/>
    <w:rsid w:val="006F66A3"/>
    <w:rsid w:val="007264B5"/>
    <w:rsid w:val="007663D8"/>
    <w:rsid w:val="00775EE1"/>
    <w:rsid w:val="007B00A8"/>
    <w:rsid w:val="007B0A1A"/>
    <w:rsid w:val="007C5B20"/>
    <w:rsid w:val="007D109E"/>
    <w:rsid w:val="007E22FD"/>
    <w:rsid w:val="007E6653"/>
    <w:rsid w:val="008038FA"/>
    <w:rsid w:val="0080778D"/>
    <w:rsid w:val="008254C2"/>
    <w:rsid w:val="00841873"/>
    <w:rsid w:val="008445EB"/>
    <w:rsid w:val="008460E4"/>
    <w:rsid w:val="00866F24"/>
    <w:rsid w:val="008A54C4"/>
    <w:rsid w:val="008B1C9B"/>
    <w:rsid w:val="008B30D6"/>
    <w:rsid w:val="008C4C0D"/>
    <w:rsid w:val="008D0D05"/>
    <w:rsid w:val="008F290E"/>
    <w:rsid w:val="00943BC3"/>
    <w:rsid w:val="0097236F"/>
    <w:rsid w:val="0099333D"/>
    <w:rsid w:val="009A1C0D"/>
    <w:rsid w:val="009A4CDB"/>
    <w:rsid w:val="009A53AF"/>
    <w:rsid w:val="009A666F"/>
    <w:rsid w:val="009C3F22"/>
    <w:rsid w:val="009F5C98"/>
    <w:rsid w:val="00A23A51"/>
    <w:rsid w:val="00A34890"/>
    <w:rsid w:val="00A37D30"/>
    <w:rsid w:val="00A42E73"/>
    <w:rsid w:val="00A60DFC"/>
    <w:rsid w:val="00AB34A2"/>
    <w:rsid w:val="00AB6725"/>
    <w:rsid w:val="00AC340B"/>
    <w:rsid w:val="00AD50DC"/>
    <w:rsid w:val="00B07A6B"/>
    <w:rsid w:val="00B2304E"/>
    <w:rsid w:val="00B37493"/>
    <w:rsid w:val="00B4119F"/>
    <w:rsid w:val="00B556E6"/>
    <w:rsid w:val="00B65AB9"/>
    <w:rsid w:val="00B72333"/>
    <w:rsid w:val="00BB5879"/>
    <w:rsid w:val="00BF287D"/>
    <w:rsid w:val="00C0189A"/>
    <w:rsid w:val="00C112DA"/>
    <w:rsid w:val="00C23538"/>
    <w:rsid w:val="00C24F61"/>
    <w:rsid w:val="00C27AF3"/>
    <w:rsid w:val="00C408B2"/>
    <w:rsid w:val="00C5793E"/>
    <w:rsid w:val="00C6252F"/>
    <w:rsid w:val="00C65095"/>
    <w:rsid w:val="00C66044"/>
    <w:rsid w:val="00C95E8F"/>
    <w:rsid w:val="00CA353F"/>
    <w:rsid w:val="00CA6587"/>
    <w:rsid w:val="00CC295E"/>
    <w:rsid w:val="00CD28BC"/>
    <w:rsid w:val="00CD3288"/>
    <w:rsid w:val="00CE1030"/>
    <w:rsid w:val="00CF16C3"/>
    <w:rsid w:val="00CF4AF4"/>
    <w:rsid w:val="00CF63A4"/>
    <w:rsid w:val="00D01F4C"/>
    <w:rsid w:val="00D119B8"/>
    <w:rsid w:val="00D236EA"/>
    <w:rsid w:val="00D25507"/>
    <w:rsid w:val="00D304E7"/>
    <w:rsid w:val="00D4348D"/>
    <w:rsid w:val="00D56804"/>
    <w:rsid w:val="00D667F1"/>
    <w:rsid w:val="00D744A4"/>
    <w:rsid w:val="00D83D4A"/>
    <w:rsid w:val="00D86C2C"/>
    <w:rsid w:val="00D87F15"/>
    <w:rsid w:val="00D96181"/>
    <w:rsid w:val="00D97402"/>
    <w:rsid w:val="00D97C6B"/>
    <w:rsid w:val="00DC3195"/>
    <w:rsid w:val="00DD0336"/>
    <w:rsid w:val="00DD380E"/>
    <w:rsid w:val="00DE20B6"/>
    <w:rsid w:val="00E24CA1"/>
    <w:rsid w:val="00E56207"/>
    <w:rsid w:val="00E57904"/>
    <w:rsid w:val="00E6104A"/>
    <w:rsid w:val="00E6649A"/>
    <w:rsid w:val="00E83CC7"/>
    <w:rsid w:val="00EA41DE"/>
    <w:rsid w:val="00EE0C04"/>
    <w:rsid w:val="00F21F09"/>
    <w:rsid w:val="00F246DA"/>
    <w:rsid w:val="00F4195B"/>
    <w:rsid w:val="00F4377C"/>
    <w:rsid w:val="00F8062B"/>
    <w:rsid w:val="00F81A68"/>
    <w:rsid w:val="00F918D9"/>
    <w:rsid w:val="00F96E1F"/>
    <w:rsid w:val="00FA22F7"/>
    <w:rsid w:val="00FF1BA2"/>
    <w:rsid w:val="00FF2D89"/>
    <w:rsid w:val="00FF534B"/>
    <w:rsid w:val="00FF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DFB11"/>
  <w15:docId w15:val="{4FB88DA1-3A9E-4CB5-9B11-BF68D941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78D"/>
    <w:pPr>
      <w:widowControl/>
      <w:autoSpaceDE/>
      <w:autoSpaceDN/>
      <w:spacing w:after="160" w:line="259" w:lineRule="auto"/>
    </w:pPr>
    <w:rPr>
      <w:rFonts w:ascii="Segoe UI" w:hAnsi="Segoe UI"/>
      <w:color w:val="414042"/>
      <w:kern w:val="2"/>
      <w:lang w:val="en-AU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2E7"/>
    <w:pPr>
      <w:keepNext/>
      <w:keepLines/>
      <w:spacing w:before="240" w:after="0" w:line="240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778D"/>
    <w:pPr>
      <w:keepNext/>
      <w:keepLines/>
      <w:spacing w:before="240" w:after="0" w:line="240" w:lineRule="auto"/>
      <w:outlineLvl w:val="1"/>
    </w:pPr>
    <w:rPr>
      <w:rFonts w:eastAsiaTheme="majorEastAsia" w:cstheme="majorBidi"/>
      <w:b/>
      <w:color w:val="00629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32E7"/>
    <w:pPr>
      <w:keepNext/>
      <w:keepLines/>
      <w:spacing w:before="240" w:after="0" w:line="240" w:lineRule="auto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32E7"/>
    <w:pPr>
      <w:keepNext/>
      <w:keepLines/>
      <w:spacing w:before="240" w:after="0" w:line="240" w:lineRule="auto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rsid w:val="00D87F1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rsid w:val="00D87F1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rsid w:val="00D87F1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D87F1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rsid w:val="00D87F1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78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0778D"/>
    <w:rPr>
      <w:rFonts w:ascii="Segoe UI" w:eastAsia="Times New Roman" w:hAnsi="Segoe UI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0778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0778D"/>
    <w:rPr>
      <w:rFonts w:ascii="Segoe UI" w:eastAsia="Times New Roman" w:hAnsi="Segoe UI" w:cs="Times New Roman"/>
      <w:sz w:val="20"/>
      <w:szCs w:val="20"/>
      <w:lang w:val="en-AU"/>
    </w:rPr>
  </w:style>
  <w:style w:type="paragraph" w:customStyle="1" w:styleId="Bullet1">
    <w:name w:val="Bullet 1"/>
    <w:basedOn w:val="ListParagraph"/>
    <w:qFormat/>
    <w:rsid w:val="00035599"/>
    <w:pPr>
      <w:numPr>
        <w:numId w:val="20"/>
      </w:numPr>
    </w:pPr>
  </w:style>
  <w:style w:type="paragraph" w:styleId="ListParagraph">
    <w:name w:val="List Paragraph"/>
    <w:basedOn w:val="Normal"/>
    <w:uiPriority w:val="34"/>
    <w:qFormat/>
    <w:rsid w:val="0080778D"/>
    <w:pPr>
      <w:ind w:left="720"/>
      <w:contextualSpacing/>
    </w:pPr>
  </w:style>
  <w:style w:type="paragraph" w:customStyle="1" w:styleId="Bullet2">
    <w:name w:val="Bullet 2"/>
    <w:basedOn w:val="ListParagraph"/>
    <w:qFormat/>
    <w:rsid w:val="00035599"/>
    <w:pPr>
      <w:numPr>
        <w:numId w:val="2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0778D"/>
    <w:rPr>
      <w:rFonts w:ascii="Segoe UI" w:eastAsiaTheme="majorEastAsia" w:hAnsi="Segoe UI" w:cstheme="majorBidi"/>
      <w:b/>
      <w:color w:val="00629B"/>
      <w:kern w:val="2"/>
      <w:sz w:val="26"/>
      <w:szCs w:val="26"/>
      <w:lang w:val="en-AU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732E7"/>
    <w:rPr>
      <w:rFonts w:ascii="Segoe UI" w:eastAsiaTheme="majorEastAsia" w:hAnsi="Segoe UI" w:cstheme="majorBidi"/>
      <w:b/>
      <w:color w:val="414042"/>
      <w:kern w:val="2"/>
      <w:sz w:val="24"/>
      <w:szCs w:val="24"/>
      <w:lang w:val="en-AU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732E7"/>
    <w:rPr>
      <w:rFonts w:ascii="Segoe UI" w:eastAsiaTheme="majorEastAsia" w:hAnsi="Segoe UI" w:cstheme="majorBidi"/>
      <w:b/>
      <w:iCs/>
      <w:color w:val="414042"/>
      <w:kern w:val="2"/>
      <w:lang w:val="en-AU"/>
      <w14:ligatures w14:val="standardContextual"/>
    </w:rPr>
  </w:style>
  <w:style w:type="character" w:customStyle="1" w:styleId="Heading5Char">
    <w:name w:val="Heading 5 Char"/>
    <w:basedOn w:val="DefaultParagraphFont"/>
    <w:link w:val="Heading5"/>
    <w:semiHidden/>
    <w:rsid w:val="00D87F15"/>
    <w:rPr>
      <w:rFonts w:ascii="Segoe UI" w:eastAsia="Times New Roman" w:hAnsi="Segoe UI" w:cs="Times New Roman"/>
      <w:b/>
      <w:bCs/>
      <w:i/>
      <w:iCs/>
      <w:sz w:val="26"/>
      <w:szCs w:val="26"/>
      <w:lang w:val="en-AU"/>
    </w:rPr>
  </w:style>
  <w:style w:type="character" w:customStyle="1" w:styleId="Heading6Char">
    <w:name w:val="Heading 6 Char"/>
    <w:basedOn w:val="DefaultParagraphFont"/>
    <w:link w:val="Heading6"/>
    <w:semiHidden/>
    <w:rsid w:val="00D87F15"/>
    <w:rPr>
      <w:rFonts w:ascii="Segoe UI" w:eastAsia="Times New Roman" w:hAnsi="Segoe UI" w:cs="Times New Roman"/>
      <w:b/>
      <w:bCs/>
      <w:sz w:val="20"/>
      <w:lang w:val="en-AU"/>
    </w:rPr>
  </w:style>
  <w:style w:type="character" w:customStyle="1" w:styleId="Heading7Char">
    <w:name w:val="Heading 7 Char"/>
    <w:basedOn w:val="DefaultParagraphFont"/>
    <w:link w:val="Heading7"/>
    <w:semiHidden/>
    <w:rsid w:val="00D87F15"/>
    <w:rPr>
      <w:rFonts w:ascii="Segoe UI" w:eastAsia="Times New Roman" w:hAnsi="Segoe UI" w:cs="Times New Roman"/>
      <w:sz w:val="20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semiHidden/>
    <w:rsid w:val="00D87F15"/>
    <w:rPr>
      <w:rFonts w:ascii="Segoe UI" w:eastAsia="Times New Roman" w:hAnsi="Segoe UI" w:cs="Times New Roman"/>
      <w:i/>
      <w:iCs/>
      <w:sz w:val="20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semiHidden/>
    <w:rsid w:val="00D87F15"/>
    <w:rPr>
      <w:rFonts w:ascii="Segoe UI" w:eastAsia="Times New Roman" w:hAnsi="Segoe UI" w:cs="Arial"/>
      <w:sz w:val="20"/>
      <w:lang w:val="en-AU"/>
    </w:rPr>
  </w:style>
  <w:style w:type="paragraph" w:customStyle="1" w:styleId="TitleFactSheetSCC">
    <w:name w:val="Title Fact Sheet (SCC)"/>
    <w:basedOn w:val="Heading1"/>
    <w:rsid w:val="006732E7"/>
    <w:pPr>
      <w:ind w:right="-4007"/>
    </w:pPr>
    <w:rPr>
      <w:color w:val="FFFFFF" w:themeColor="background1"/>
      <w:sz w:val="36"/>
    </w:rPr>
  </w:style>
  <w:style w:type="paragraph" w:customStyle="1" w:styleId="Subtitlehere">
    <w:name w:val="Subtitle here"/>
    <w:basedOn w:val="Heading2"/>
    <w:rsid w:val="006732E7"/>
    <w:pPr>
      <w:spacing w:before="0" w:after="120"/>
    </w:pPr>
    <w:rPr>
      <w:rFonts w:cs="Segoe UI Semibold"/>
      <w:b w:val="0"/>
      <w:bCs/>
      <w:color w:val="FFFFFF" w:themeColor="background1"/>
      <w:sz w:val="32"/>
      <w:szCs w:val="44"/>
    </w:rPr>
  </w:style>
  <w:style w:type="paragraph" w:customStyle="1" w:styleId="Datehere">
    <w:name w:val="Date here"/>
    <w:basedOn w:val="Normal"/>
    <w:rsid w:val="00297DD9"/>
    <w:pPr>
      <w:spacing w:before="47" w:after="120"/>
    </w:pPr>
    <w:rPr>
      <w:bCs/>
      <w:color w:val="FFFFFF" w:themeColor="background1"/>
      <w:sz w:val="24"/>
    </w:rPr>
  </w:style>
  <w:style w:type="paragraph" w:customStyle="1" w:styleId="Titlefactsheetpage2SCC">
    <w:name w:val="Title fact sheet page 2 (SCC)"/>
    <w:basedOn w:val="Normal"/>
    <w:rsid w:val="009A53AF"/>
    <w:pPr>
      <w:spacing w:before="1"/>
      <w:ind w:left="1020"/>
    </w:pPr>
    <w:rPr>
      <w:rFonts w:ascii="Segoe UI Semibold" w:hAnsi="Segoe UI Semibold" w:cs="Segoe UI Semibold"/>
      <w:bCs/>
      <w:color w:val="FFFFFF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732E7"/>
    <w:rPr>
      <w:rFonts w:ascii="Segoe UI" w:eastAsiaTheme="majorEastAsia" w:hAnsi="Segoe UI" w:cstheme="majorBidi"/>
      <w:b/>
      <w:color w:val="414042"/>
      <w:kern w:val="2"/>
      <w:sz w:val="32"/>
      <w:szCs w:val="32"/>
      <w:lang w:val="en-AU"/>
      <w14:ligatures w14:val="standardContextual"/>
    </w:rPr>
  </w:style>
  <w:style w:type="paragraph" w:customStyle="1" w:styleId="Heading1TOP">
    <w:name w:val="Heading 1 TOP"/>
    <w:basedOn w:val="Heading1"/>
    <w:qFormat/>
    <w:rsid w:val="006732E7"/>
    <w:pPr>
      <w:spacing w:before="0"/>
    </w:pPr>
  </w:style>
  <w:style w:type="table" w:styleId="TableGrid">
    <w:name w:val="Table Grid"/>
    <w:basedOn w:val="TableNormal"/>
    <w:uiPriority w:val="39"/>
    <w:rsid w:val="00841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SCC">
    <w:name w:val="Heading 3 (SCC)"/>
    <w:qFormat/>
    <w:rsid w:val="00841873"/>
    <w:pPr>
      <w:keepNext/>
      <w:widowControl/>
      <w:autoSpaceDE/>
      <w:autoSpaceDN/>
      <w:spacing w:before="200" w:after="120"/>
    </w:pPr>
    <w:rPr>
      <w:rFonts w:ascii="Segoe UI Semibold" w:eastAsia="Times New Roman" w:hAnsi="Segoe UI Semibold" w:cs="Times New Roman"/>
      <w:color w:val="414042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0507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image" Target="media/image13.sv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sv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1.svg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hyperlink" Target="https://haveyoursay.sunshinecoast.qld.gov.au/?utm_source=sunshine%2Bcoast%2Bcouncil&amp;utm_medium=website" TargetMode="External"/><Relationship Id="rId10" Type="http://schemas.openxmlformats.org/officeDocument/2006/relationships/webSettings" Target="webSetting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Relationship Id="rId22" Type="http://schemas.openxmlformats.org/officeDocument/2006/relationships/image" Target="media/image9.sv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r\AppData\Local\Microsoft\Windows\INetCache\Content.Outlook\M2XWZCA4\Fact%20sheet-generic_2pg_summary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74dbaf4-c062-446c-8ddc-c202d68a401f" ContentTypeId="0x010100D758351EA8C5164DBF27A8CD841F765B010803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 Word" ma:contentTypeID="0x010100D758351EA8C5164DBF27A8CD841F765B01080300B279A155149ADA40BC31DA496AC4F566" ma:contentTypeVersion="38" ma:contentTypeDescription="A document that has some details in place; that can be added/completed, removed or changed." ma:contentTypeScope="" ma:versionID="3574089419cd64f17ab91812e18e72ac">
  <xsd:schema xmlns:xsd="http://www.w3.org/2001/XMLSchema" xmlns:xs="http://www.w3.org/2001/XMLSchema" xmlns:p="http://schemas.microsoft.com/office/2006/metadata/properties" xmlns:ns2="b0a0d681-45f5-4219-8e78-f7e2d6d8ffb3" xmlns:ns3="809e775e-a04a-4ca7-bed6-18ac9295a37e" targetNamespace="http://schemas.microsoft.com/office/2006/metadata/properties" ma:root="true" ma:fieldsID="bbcb4f485627c6f117133a2a90099a1e" ns2:_="" ns3:_="">
    <xsd:import namespace="b0a0d681-45f5-4219-8e78-f7e2d6d8ffb3"/>
    <xsd:import namespace="809e775e-a04a-4ca7-bed6-18ac9295a37e"/>
    <xsd:element name="properties">
      <xsd:complexType>
        <xsd:sequence>
          <xsd:element name="documentManagement">
            <xsd:complexType>
              <xsd:all>
                <xsd:element ref="ns2:bd92cc0d3d3d44a1a211213eb9c6dc21" minOccurs="0"/>
                <xsd:element ref="ns2:TaxCatchAll" minOccurs="0"/>
                <xsd:element ref="ns2:TaxCatchAllLabel" minOccurs="0"/>
                <xsd:element ref="ns2:b2b63e317cc245979865c22c986c3b66" minOccurs="0"/>
                <xsd:element ref="ns2:TaxKeywordTaxHTField" minOccurs="0"/>
                <xsd:element ref="ns2:nccf1a654f574c50891fb61ba4ca253b" minOccurs="0"/>
                <xsd:element ref="ns2:hf7c55fb86b749eabedd8ff5d5ad877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0d681-45f5-4219-8e78-f7e2d6d8ffb3" elementFormDefault="qualified">
    <xsd:import namespace="http://schemas.microsoft.com/office/2006/documentManagement/types"/>
    <xsd:import namespace="http://schemas.microsoft.com/office/infopath/2007/PartnerControls"/>
    <xsd:element name="bd92cc0d3d3d44a1a211213eb9c6dc21" ma:index="8" ma:taxonomy="true" ma:internalName="bd92cc0d3d3d44a1a211213eb9c6dc21" ma:taxonomyFieldName="SCCSC01_Function" ma:displayName="Function" ma:readOnly="false" ma:default="" ma:fieldId="{bd92cc0d-3d3d-44a1-a211-213eb9c6dc21}" ma:sspId="774dbaf4-c062-446c-8ddc-c202d68a401f" ma:termSetId="5b8c8d22-64f0-4384-9c5d-5438deaaf3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0e7e2483-8967-4947-9383-7e7594fbafc4}" ma:internalName="TaxCatchAll" ma:showField="CatchAllData" ma:web="809e775e-a04a-4ca7-bed6-18ac9295a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0e7e2483-8967-4947-9383-7e7594fbafc4}" ma:internalName="TaxCatchAllLabel" ma:readOnly="true" ma:showField="CatchAllDataLabel" ma:web="809e775e-a04a-4ca7-bed6-18ac9295a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b63e317cc245979865c22c986c3b66" ma:index="12" ma:taxonomy="true" ma:internalName="b2b63e317cc245979865c22c986c3b66" ma:taxonomyFieldName="SCCSC01_BusinessArea" ma:displayName="Business Area" ma:readOnly="false" ma:default="" ma:fieldId="{b2b63e31-7cc2-4597-9865-c22c986c3b66}" ma:sspId="774dbaf4-c062-446c-8ddc-c202d68a401f" ma:termSetId="d6cf13d7-b1d4-45c6-abb8-f877019e12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74dbaf4-c062-446c-8ddc-c202d68a401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nccf1a654f574c50891fb61ba4ca253b" ma:index="16" ma:taxonomy="true" ma:internalName="nccf1a654f574c50891fb61ba4ca253b" ma:taxonomyFieldName="SCCSC01_ResourceDocType" ma:displayName="Resource Document Type" ma:readOnly="false" ma:default="193;#Template|fc20d0dd-ccf2-4a1a-9ee4-50bbf8340992" ma:fieldId="{7ccf1a65-4f57-4c50-891f-b61ba4ca253b}" ma:sspId="774dbaf4-c062-446c-8ddc-c202d68a401f" ma:termSetId="c2bd8583-c4fc-4b34-9ffe-4078a078b9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f7c55fb86b749eabedd8ff5d5ad877e" ma:index="18" ma:taxonomy="true" ma:internalName="hf7c55fb86b749eabedd8ff5d5ad877e" ma:taxonomyFieldName="SCCSC01_Audience" ma:displayName="Audience" ma:default="" ma:fieldId="{1f7c55fb-86b7-49ea-bedd-8ff5d5ad877e}" ma:sspId="774dbaf4-c062-446c-8ddc-c202d68a401f" ma:termSetId="82734247-b929-4011-a8be-2a59f2444f9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e775e-a04a-4ca7-bed6-18ac9295a37e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d92cc0d3d3d44a1a211213eb9c6dc21 xmlns="b0a0d681-45f5-4219-8e78-f7e2d6d8ff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Common Activities</TermName>
          <TermId xmlns="http://schemas.microsoft.com/office/infopath/2007/PartnerControls">8624dd35-2bd7-43be-83a8-4bd32f08ff64</TermId>
        </TermInfo>
      </Terms>
    </bd92cc0d3d3d44a1a211213eb9c6dc21>
    <hf7c55fb86b749eabedd8ff5d5ad877e xmlns="b0a0d681-45f5-4219-8e78-f7e2d6d8ff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External</TermName>
          <TermId xmlns="http://schemas.microsoft.com/office/infopath/2007/PartnerControls">11679d1c-8a37-4485-ac99-9c94bd044ea1</TermId>
        </TermInfo>
      </Terms>
    </hf7c55fb86b749eabedd8ff5d5ad877e>
    <nccf1a654f574c50891fb61ba4ca253b xmlns="b0a0d681-45f5-4219-8e78-f7e2d6d8ff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fc20d0dd-ccf2-4a1a-9ee4-50bbf8340992</TermId>
        </TermInfo>
      </Terms>
    </nccf1a654f574c50891fb61ba4ca253b>
    <TaxKeywordTaxHTField xmlns="b0a0d681-45f5-4219-8e78-f7e2d6d8ffb3">
      <Terms xmlns="http://schemas.microsoft.com/office/infopath/2007/PartnerControls"/>
    </TaxKeywordTaxHTField>
    <TaxCatchAll xmlns="b0a0d681-45f5-4219-8e78-f7e2d6d8ffb3">
      <Value>209</Value>
      <Value>193</Value>
      <Value>940</Value>
      <Value>410</Value>
    </TaxCatchAll>
    <b2b63e317cc245979865c22c986c3b66 xmlns="b0a0d681-45f5-4219-8e78-f7e2d6d8ff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Marketing</TermName>
          <TermId xmlns="http://schemas.microsoft.com/office/infopath/2007/PartnerControls">41534d49-d014-48de-9430-741c1bf91592</TermId>
        </TermInfo>
      </Terms>
    </b2b63e317cc245979865c22c986c3b66>
    <_dlc_DocId xmlns="809e775e-a04a-4ca7-bed6-18ac9295a37e">TS76UW52U37Z-30905170-583</_dlc_DocId>
    <_dlc_DocIdUrl xmlns="809e775e-a04a-4ca7-bed6-18ac9295a37e">
      <Url>https://sunshinecoastcouncil.sharepoint.com/sites/resources/_layouts/15/DocIdRedir.aspx?ID=TS76UW52U37Z-30905170-583</Url>
      <Description>TS76UW52U37Z-30905170-583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29AC24-E891-4721-9248-65A42721637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EA620D0-6CA7-45AF-A245-FA458A1F4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B06CE-3107-4F46-890D-6C7C7B03C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0d681-45f5-4219-8e78-f7e2d6d8ffb3"/>
    <ds:schemaRef ds:uri="809e775e-a04a-4ca7-bed6-18ac9295a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7AD880-32CE-4673-B861-CC3715F56961}">
  <ds:schemaRefs>
    <ds:schemaRef ds:uri="http://schemas.microsoft.com/office/2006/metadata/properties"/>
    <ds:schemaRef ds:uri="http://schemas.microsoft.com/office/infopath/2007/PartnerControls"/>
    <ds:schemaRef ds:uri="b0a0d681-45f5-4219-8e78-f7e2d6d8ffb3"/>
    <ds:schemaRef ds:uri="809e775e-a04a-4ca7-bed6-18ac9295a37e"/>
  </ds:schemaRefs>
</ds:datastoreItem>
</file>

<file path=customXml/itemProps5.xml><?xml version="1.0" encoding="utf-8"?>
<ds:datastoreItem xmlns:ds="http://schemas.openxmlformats.org/officeDocument/2006/customXml" ds:itemID="{FF235E47-A66B-404F-A975-C629D959E8E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1A9F52B-1248-4B07-92E8-389BA5D9706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 sheet-generic_2pg_summary_1</Template>
  <TotalTime>1</TotalTime>
  <Pages>2</Pages>
  <Words>702</Words>
  <Characters>3813</Characters>
  <Application>Microsoft Office Word</Application>
  <DocSecurity>0</DocSecurity>
  <Lines>105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Sunshine Coast Regional Council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Burt</dc:creator>
  <cp:keywords/>
  <dc:description/>
  <cp:lastModifiedBy>Yolanda Burt</cp:lastModifiedBy>
  <cp:revision>3</cp:revision>
  <cp:lastPrinted>2025-09-26T01:32:00Z</cp:lastPrinted>
  <dcterms:created xsi:type="dcterms:W3CDTF">2025-10-03T01:54:00Z</dcterms:created>
  <dcterms:modified xsi:type="dcterms:W3CDTF">2025-10-03T01:54:00Z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2024-03-24T00:00:00Z</vt:filetime>
  </property>
  <property fmtid="{D5CDD505-2E9C-101B-9397-08002B2CF9AE}" pid="3" name="Creator">
    <vt:lpwstr>Adobe InDesign 19.3 (Windows)</vt:lpwstr>
  </property>
  <property fmtid="{D5CDD505-2E9C-101B-9397-08002B2CF9AE}" pid="4" name="LastSaved">
    <vt:filetime>2024-03-24T00:00:00Z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0x010100D758351EA8C5164DBF27A8CD841F765B01080300B279A155149ADA40BC31DA496AC4F566</vt:lpwstr>
  </property>
  <property fmtid="{D5CDD505-2E9C-101B-9397-08002B2CF9AE}" pid="7" name="SCCSC01_ResourceDocType">
    <vt:lpwstr>193;#Template|fc20d0dd-ccf2-4a1a-9ee4-50bbf8340992</vt:lpwstr>
  </property>
  <property fmtid="{D5CDD505-2E9C-101B-9397-08002B2CF9AE}" pid="8" name="_dlc_DocIdItemGuid">
    <vt:lpwstr>2d54ab9d-4596-468f-a896-ceae95cc07a9</vt:lpwstr>
  </property>
  <property fmtid="{D5CDD505-2E9C-101B-9397-08002B2CF9AE}" pid="9" name="SCCSC01_Audience">
    <vt:lpwstr>209;#External|11679d1c-8a37-4485-ac99-9c94bd044ea1</vt:lpwstr>
  </property>
  <property fmtid="{D5CDD505-2E9C-101B-9397-08002B2CF9AE}" pid="10" name="TaxKeyword">
    <vt:lpwstr/>
  </property>
  <property fmtid="{D5CDD505-2E9C-101B-9397-08002B2CF9AE}" pid="11" name="MediaServiceImageTags">
    <vt:lpwstr/>
  </property>
  <property fmtid="{D5CDD505-2E9C-101B-9397-08002B2CF9AE}" pid="12" name="lcf76f155ced4ddcb4097134ff3c332f">
    <vt:lpwstr/>
  </property>
  <property fmtid="{D5CDD505-2E9C-101B-9397-08002B2CF9AE}" pid="13" name="SCCSC01_BusinessArea">
    <vt:lpwstr>410;#Marketing|41534d49-d014-48de-9430-741c1bf91592</vt:lpwstr>
  </property>
  <property fmtid="{D5CDD505-2E9C-101B-9397-08002B2CF9AE}" pid="14" name="SCCSC01_Function">
    <vt:lpwstr>940;#Common Activities|8624dd35-2bd7-43be-83a8-4bd32f08ff64</vt:lpwstr>
  </property>
</Properties>
</file>